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2D3F" w14:textId="77777777" w:rsidR="002F0537" w:rsidRDefault="002F0537" w:rsidP="002F0537">
      <w:pPr>
        <w:widowControl w:val="0"/>
        <w:autoSpaceDE w:val="0"/>
        <w:autoSpaceDN w:val="0"/>
        <w:spacing w:before="230" w:after="0" w:line="240" w:lineRule="auto"/>
        <w:ind w:left="935" w:right="935"/>
        <w:jc w:val="center"/>
        <w:rPr>
          <w:rFonts w:eastAsia="Times New Roman"/>
          <w:b/>
          <w:color w:val="auto"/>
          <w:sz w:val="32"/>
          <w:szCs w:val="32"/>
        </w:rPr>
      </w:pPr>
      <w:bookmarkStart w:id="0" w:name="_heading=h.3dy6vkm" w:colFirst="0" w:colLast="0"/>
      <w:bookmarkEnd w:id="0"/>
      <w:r>
        <w:rPr>
          <w:rFonts w:eastAsia="Times New Roman"/>
          <w:b/>
          <w:color w:val="auto"/>
          <w:sz w:val="32"/>
          <w:szCs w:val="32"/>
        </w:rPr>
        <w:t>MAYOR’S OFFICE OF EMPLOYMENT DEVELOPMENT</w:t>
      </w:r>
    </w:p>
    <w:p w14:paraId="09A68622" w14:textId="77777777" w:rsidR="002F0537" w:rsidRDefault="002F0537" w:rsidP="002F0537">
      <w:pPr>
        <w:widowControl w:val="0"/>
        <w:autoSpaceDE w:val="0"/>
        <w:autoSpaceDN w:val="0"/>
        <w:spacing w:before="230" w:after="0" w:line="240" w:lineRule="auto"/>
        <w:ind w:left="935" w:right="935"/>
        <w:jc w:val="center"/>
        <w:rPr>
          <w:rFonts w:eastAsia="Times New Roman"/>
          <w:b/>
          <w:color w:val="auto"/>
          <w:sz w:val="32"/>
          <w:szCs w:val="32"/>
        </w:rPr>
      </w:pPr>
    </w:p>
    <w:p w14:paraId="54747B53" w14:textId="77777777" w:rsidR="002F0537" w:rsidRPr="005863C9" w:rsidRDefault="002F0537" w:rsidP="002F0537">
      <w:pPr>
        <w:widowControl w:val="0"/>
        <w:autoSpaceDE w:val="0"/>
        <w:autoSpaceDN w:val="0"/>
        <w:spacing w:before="230" w:after="0" w:line="240" w:lineRule="auto"/>
        <w:ind w:left="935" w:right="935"/>
        <w:jc w:val="center"/>
        <w:rPr>
          <w:rFonts w:eastAsia="Times New Roman"/>
          <w:b/>
          <w:color w:val="auto"/>
          <w:sz w:val="32"/>
          <w:szCs w:val="32"/>
        </w:rPr>
      </w:pPr>
      <w:r w:rsidRPr="005863C9">
        <w:rPr>
          <w:rFonts w:eastAsia="Times New Roman"/>
          <w:b/>
          <w:color w:val="auto"/>
          <w:sz w:val="32"/>
          <w:szCs w:val="32"/>
        </w:rPr>
        <w:t>REQUEST FOR PROPOSALS</w:t>
      </w:r>
    </w:p>
    <w:p w14:paraId="13AC091B" w14:textId="6AF9A32D" w:rsidR="002F0537" w:rsidRDefault="002F0537" w:rsidP="002F0537">
      <w:pPr>
        <w:widowControl w:val="0"/>
        <w:autoSpaceDE w:val="0"/>
        <w:autoSpaceDN w:val="0"/>
        <w:spacing w:before="229" w:after="0" w:line="240" w:lineRule="auto"/>
        <w:ind w:left="940" w:right="849"/>
        <w:jc w:val="center"/>
        <w:rPr>
          <w:rFonts w:eastAsia="Times New Roman"/>
          <w:b/>
          <w:color w:val="auto"/>
          <w:sz w:val="32"/>
          <w:szCs w:val="32"/>
        </w:rPr>
      </w:pPr>
      <w:r>
        <w:rPr>
          <w:rFonts w:eastAsia="Times New Roman"/>
          <w:b/>
          <w:color w:val="auto"/>
          <w:sz w:val="32"/>
          <w:szCs w:val="32"/>
        </w:rPr>
        <w:t>Outreach and Participant Engagement Services:</w:t>
      </w:r>
    </w:p>
    <w:p w14:paraId="49E5FE24" w14:textId="77777777" w:rsidR="002F0537" w:rsidRPr="005863C9" w:rsidRDefault="002F0537" w:rsidP="002F0537">
      <w:pPr>
        <w:widowControl w:val="0"/>
        <w:autoSpaceDE w:val="0"/>
        <w:autoSpaceDN w:val="0"/>
        <w:spacing w:before="229" w:after="0" w:line="240" w:lineRule="auto"/>
        <w:ind w:left="940" w:right="849"/>
        <w:jc w:val="center"/>
        <w:rPr>
          <w:rFonts w:eastAsia="Times New Roman"/>
          <w:b/>
          <w:color w:val="auto"/>
          <w:sz w:val="32"/>
          <w:szCs w:val="32"/>
        </w:rPr>
      </w:pPr>
      <w:r>
        <w:rPr>
          <w:rFonts w:eastAsia="Times New Roman"/>
          <w:b/>
          <w:color w:val="auto"/>
          <w:sz w:val="32"/>
          <w:szCs w:val="32"/>
        </w:rPr>
        <w:t>Focused Learning, Education, and Experience (FLEX) Program</w:t>
      </w:r>
    </w:p>
    <w:p w14:paraId="175380CD" w14:textId="77777777" w:rsidR="002F0537" w:rsidRPr="005863C9" w:rsidRDefault="002F0537" w:rsidP="002F0537">
      <w:pPr>
        <w:widowControl w:val="0"/>
        <w:autoSpaceDE w:val="0"/>
        <w:autoSpaceDN w:val="0"/>
        <w:spacing w:after="0" w:line="240" w:lineRule="auto"/>
        <w:rPr>
          <w:rFonts w:eastAsia="Times New Roman"/>
          <w:b/>
          <w:color w:val="auto"/>
          <w:sz w:val="32"/>
          <w:szCs w:val="32"/>
        </w:rPr>
      </w:pPr>
    </w:p>
    <w:p w14:paraId="7980E427" w14:textId="77777777" w:rsidR="002F0537" w:rsidRPr="005863C9" w:rsidRDefault="002F0537" w:rsidP="002F0537">
      <w:pPr>
        <w:widowControl w:val="0"/>
        <w:autoSpaceDE w:val="0"/>
        <w:autoSpaceDN w:val="0"/>
        <w:spacing w:after="0" w:line="240" w:lineRule="auto"/>
        <w:rPr>
          <w:rFonts w:eastAsia="Times New Roman"/>
          <w:b/>
          <w:color w:val="auto"/>
          <w:sz w:val="32"/>
          <w:szCs w:val="32"/>
        </w:rPr>
      </w:pPr>
    </w:p>
    <w:p w14:paraId="60BDA866" w14:textId="77777777" w:rsidR="002F0537" w:rsidRPr="005863C9" w:rsidRDefault="002F0537" w:rsidP="002F0537">
      <w:pPr>
        <w:widowControl w:val="0"/>
        <w:autoSpaceDE w:val="0"/>
        <w:autoSpaceDN w:val="0"/>
        <w:spacing w:after="0" w:line="240" w:lineRule="auto"/>
        <w:rPr>
          <w:rFonts w:eastAsia="Times New Roman"/>
          <w:b/>
          <w:color w:val="auto"/>
          <w:sz w:val="32"/>
          <w:szCs w:val="32"/>
        </w:rPr>
      </w:pPr>
    </w:p>
    <w:p w14:paraId="66F23130" w14:textId="77777777" w:rsidR="002F0537" w:rsidRPr="005863C9" w:rsidRDefault="002F0537" w:rsidP="002F0537">
      <w:pPr>
        <w:widowControl w:val="0"/>
        <w:autoSpaceDE w:val="0"/>
        <w:autoSpaceDN w:val="0"/>
        <w:spacing w:after="0" w:line="240" w:lineRule="auto"/>
        <w:rPr>
          <w:rFonts w:eastAsia="Times New Roman"/>
          <w:b/>
          <w:color w:val="auto"/>
          <w:sz w:val="32"/>
          <w:szCs w:val="32"/>
        </w:rPr>
      </w:pPr>
    </w:p>
    <w:p w14:paraId="7455D9FF" w14:textId="77777777" w:rsidR="002F0537" w:rsidRPr="00BB1959" w:rsidRDefault="002F0537" w:rsidP="002F0537">
      <w:pPr>
        <w:widowControl w:val="0"/>
        <w:autoSpaceDE w:val="0"/>
        <w:autoSpaceDN w:val="0"/>
        <w:spacing w:before="231" w:after="0" w:line="240" w:lineRule="auto"/>
        <w:ind w:left="934" w:right="935"/>
        <w:jc w:val="center"/>
        <w:rPr>
          <w:rFonts w:eastAsia="Times New Roman"/>
          <w:b/>
          <w:color w:val="auto"/>
          <w:sz w:val="32"/>
          <w:szCs w:val="32"/>
        </w:rPr>
      </w:pPr>
      <w:r w:rsidRPr="00BB1959">
        <w:rPr>
          <w:rFonts w:eastAsia="Times New Roman"/>
          <w:b/>
          <w:color w:val="auto"/>
          <w:sz w:val="32"/>
          <w:szCs w:val="32"/>
        </w:rPr>
        <w:t xml:space="preserve">Issued: </w:t>
      </w:r>
      <w:r>
        <w:rPr>
          <w:rFonts w:eastAsia="Times New Roman"/>
          <w:b/>
          <w:color w:val="auto"/>
          <w:sz w:val="32"/>
          <w:szCs w:val="32"/>
        </w:rPr>
        <w:t>October 27, 2023</w:t>
      </w:r>
    </w:p>
    <w:p w14:paraId="1C990A7E" w14:textId="77777777" w:rsidR="002F0537" w:rsidRDefault="002F0537" w:rsidP="002F0537">
      <w:pPr>
        <w:widowControl w:val="0"/>
        <w:autoSpaceDE w:val="0"/>
        <w:autoSpaceDN w:val="0"/>
        <w:spacing w:before="1" w:after="0" w:line="240" w:lineRule="auto"/>
        <w:ind w:left="935" w:right="935"/>
        <w:jc w:val="center"/>
        <w:rPr>
          <w:rFonts w:eastAsia="Times New Roman"/>
          <w:b/>
          <w:color w:val="auto"/>
          <w:sz w:val="32"/>
          <w:szCs w:val="32"/>
        </w:rPr>
      </w:pPr>
      <w:r w:rsidRPr="00BB1959">
        <w:rPr>
          <w:rFonts w:eastAsia="Times New Roman"/>
          <w:b/>
          <w:color w:val="auto"/>
          <w:sz w:val="32"/>
          <w:szCs w:val="32"/>
        </w:rPr>
        <w:t xml:space="preserve">Due: </w:t>
      </w:r>
      <w:r>
        <w:rPr>
          <w:rFonts w:eastAsia="Times New Roman"/>
          <w:b/>
          <w:color w:val="auto"/>
          <w:sz w:val="32"/>
          <w:szCs w:val="32"/>
        </w:rPr>
        <w:t xml:space="preserve">November 27, </w:t>
      </w:r>
      <w:proofErr w:type="gramStart"/>
      <w:r>
        <w:rPr>
          <w:rFonts w:eastAsia="Times New Roman"/>
          <w:b/>
          <w:color w:val="auto"/>
          <w:sz w:val="32"/>
          <w:szCs w:val="32"/>
        </w:rPr>
        <w:t>2023</w:t>
      </w:r>
      <w:proofErr w:type="gramEnd"/>
      <w:r>
        <w:rPr>
          <w:rFonts w:eastAsia="Times New Roman"/>
          <w:b/>
          <w:color w:val="auto"/>
          <w:sz w:val="32"/>
          <w:szCs w:val="32"/>
        </w:rPr>
        <w:t xml:space="preserve"> by 4:30 PM</w:t>
      </w:r>
    </w:p>
    <w:p w14:paraId="36344B2E" w14:textId="77777777" w:rsidR="002F0537" w:rsidRPr="003503F2" w:rsidRDefault="002F0537" w:rsidP="002F0537">
      <w:pPr>
        <w:widowControl w:val="0"/>
        <w:autoSpaceDE w:val="0"/>
        <w:autoSpaceDN w:val="0"/>
        <w:spacing w:after="0" w:line="240" w:lineRule="auto"/>
        <w:rPr>
          <w:rFonts w:eastAsia="Times New Roman"/>
          <w:b/>
          <w:color w:val="auto"/>
          <w:sz w:val="20"/>
          <w:szCs w:val="24"/>
        </w:rPr>
      </w:pPr>
    </w:p>
    <w:p w14:paraId="0F350186" w14:textId="77777777" w:rsidR="002F0537" w:rsidRPr="003503F2" w:rsidRDefault="002F0537" w:rsidP="002F0537">
      <w:pPr>
        <w:widowControl w:val="0"/>
        <w:autoSpaceDE w:val="0"/>
        <w:autoSpaceDN w:val="0"/>
        <w:spacing w:after="0" w:line="240" w:lineRule="auto"/>
        <w:rPr>
          <w:rFonts w:eastAsia="Times New Roman"/>
          <w:b/>
          <w:color w:val="auto"/>
          <w:sz w:val="24"/>
          <w:szCs w:val="24"/>
        </w:rPr>
      </w:pPr>
    </w:p>
    <w:p w14:paraId="7F883509" w14:textId="77777777" w:rsidR="002F0537" w:rsidRPr="003503F2" w:rsidRDefault="002F0537" w:rsidP="002F0537">
      <w:pPr>
        <w:widowControl w:val="0"/>
        <w:autoSpaceDE w:val="0"/>
        <w:autoSpaceDN w:val="0"/>
        <w:spacing w:after="0" w:line="240" w:lineRule="auto"/>
        <w:rPr>
          <w:rFonts w:eastAsia="Times New Roman"/>
          <w:b/>
          <w:color w:val="auto"/>
          <w:sz w:val="20"/>
          <w:szCs w:val="24"/>
        </w:rPr>
      </w:pPr>
    </w:p>
    <w:p w14:paraId="2767A5CA" w14:textId="77777777" w:rsidR="002F0537" w:rsidRPr="00DC6F26" w:rsidRDefault="002F0537" w:rsidP="002F0537">
      <w:pPr>
        <w:widowControl w:val="0"/>
        <w:autoSpaceDE w:val="0"/>
        <w:autoSpaceDN w:val="0"/>
        <w:spacing w:after="0" w:line="240" w:lineRule="auto"/>
        <w:jc w:val="center"/>
        <w:rPr>
          <w:rFonts w:eastAsia="Times New Roman"/>
          <w:b/>
          <w:color w:val="auto"/>
          <w:sz w:val="24"/>
          <w:szCs w:val="24"/>
        </w:rPr>
      </w:pPr>
      <w:r w:rsidRPr="00DC6F26">
        <w:rPr>
          <w:rFonts w:eastAsia="Times New Roman"/>
          <w:b/>
          <w:color w:val="auto"/>
          <w:sz w:val="24"/>
          <w:szCs w:val="24"/>
        </w:rPr>
        <w:t>Bidders’ Conference: November 7, 2023, 10-11:30 AM</w:t>
      </w:r>
    </w:p>
    <w:p w14:paraId="4E4FF240" w14:textId="77777777" w:rsidR="002F0537" w:rsidRDefault="002F0537" w:rsidP="002F0537">
      <w:pPr>
        <w:widowControl w:val="0"/>
        <w:autoSpaceDE w:val="0"/>
        <w:autoSpaceDN w:val="0"/>
        <w:spacing w:after="0" w:line="240" w:lineRule="auto"/>
        <w:jc w:val="center"/>
        <w:rPr>
          <w:rFonts w:eastAsia="Times New Roman"/>
          <w:b/>
          <w:color w:val="auto"/>
          <w:sz w:val="24"/>
          <w:szCs w:val="24"/>
        </w:rPr>
      </w:pPr>
      <w:r w:rsidRPr="00DC6F26">
        <w:rPr>
          <w:rFonts w:eastAsia="Times New Roman"/>
          <w:b/>
          <w:color w:val="auto"/>
          <w:sz w:val="24"/>
          <w:szCs w:val="24"/>
        </w:rPr>
        <w:t>Register</w:t>
      </w:r>
      <w:r>
        <w:rPr>
          <w:rFonts w:eastAsia="Times New Roman"/>
          <w:b/>
          <w:color w:val="auto"/>
          <w:sz w:val="24"/>
          <w:szCs w:val="24"/>
        </w:rPr>
        <w:t xml:space="preserve"> by Email: </w:t>
      </w:r>
      <w:hyperlink r:id="rId12" w:history="1">
        <w:r w:rsidRPr="005B072F">
          <w:rPr>
            <w:rStyle w:val="Hyperlink"/>
            <w:rFonts w:eastAsia="Times New Roman"/>
            <w:b/>
            <w:sz w:val="24"/>
            <w:szCs w:val="24"/>
          </w:rPr>
          <w:t>Krysti.Dickerson@baltimorecity.gov</w:t>
        </w:r>
      </w:hyperlink>
    </w:p>
    <w:p w14:paraId="6C0D601B" w14:textId="77777777" w:rsidR="002F0537" w:rsidRPr="003503F2" w:rsidRDefault="002F0537" w:rsidP="002F0537">
      <w:pPr>
        <w:widowControl w:val="0"/>
        <w:autoSpaceDE w:val="0"/>
        <w:autoSpaceDN w:val="0"/>
        <w:spacing w:after="0" w:line="240" w:lineRule="auto"/>
        <w:rPr>
          <w:rFonts w:ascii="Times New Roman" w:eastAsia="Times New Roman" w:hAnsi="Times New Roman" w:cs="Times New Roman"/>
          <w:b/>
          <w:color w:val="auto"/>
          <w:sz w:val="20"/>
          <w:szCs w:val="24"/>
        </w:rPr>
      </w:pPr>
    </w:p>
    <w:p w14:paraId="582CEA5D" w14:textId="77777777" w:rsidR="002F0537" w:rsidRPr="003503F2" w:rsidRDefault="002F0537" w:rsidP="002F0537">
      <w:pPr>
        <w:widowControl w:val="0"/>
        <w:autoSpaceDE w:val="0"/>
        <w:autoSpaceDN w:val="0"/>
        <w:spacing w:after="0" w:line="240" w:lineRule="auto"/>
        <w:rPr>
          <w:rFonts w:ascii="Times New Roman" w:eastAsia="Times New Roman" w:hAnsi="Times New Roman" w:cs="Times New Roman"/>
          <w:b/>
          <w:color w:val="auto"/>
          <w:sz w:val="20"/>
          <w:szCs w:val="24"/>
        </w:rPr>
      </w:pPr>
    </w:p>
    <w:p w14:paraId="4E27C3AE" w14:textId="77777777" w:rsidR="002F0537" w:rsidRPr="003503F2" w:rsidRDefault="002F0537" w:rsidP="002F0537">
      <w:pPr>
        <w:widowControl w:val="0"/>
        <w:autoSpaceDE w:val="0"/>
        <w:autoSpaceDN w:val="0"/>
        <w:spacing w:after="0" w:line="240" w:lineRule="auto"/>
        <w:rPr>
          <w:rFonts w:ascii="Times New Roman" w:eastAsia="Times New Roman" w:hAnsi="Times New Roman" w:cs="Times New Roman"/>
          <w:b/>
          <w:color w:val="auto"/>
          <w:sz w:val="20"/>
          <w:szCs w:val="24"/>
        </w:rPr>
      </w:pPr>
    </w:p>
    <w:p w14:paraId="668AD881" w14:textId="77777777" w:rsidR="002F0537" w:rsidRPr="003503F2" w:rsidRDefault="002F0537" w:rsidP="002F0537">
      <w:pPr>
        <w:widowControl w:val="0"/>
        <w:autoSpaceDE w:val="0"/>
        <w:autoSpaceDN w:val="0"/>
        <w:spacing w:after="0" w:line="240" w:lineRule="auto"/>
        <w:rPr>
          <w:rFonts w:ascii="Times New Roman" w:eastAsia="Times New Roman" w:hAnsi="Times New Roman" w:cs="Times New Roman"/>
          <w:b/>
          <w:color w:val="auto"/>
          <w:sz w:val="20"/>
          <w:szCs w:val="24"/>
        </w:rPr>
      </w:pPr>
    </w:p>
    <w:p w14:paraId="77A0B516" w14:textId="77777777" w:rsidR="002F0537" w:rsidRPr="003503F2" w:rsidRDefault="002F0537" w:rsidP="002F0537">
      <w:pPr>
        <w:widowControl w:val="0"/>
        <w:autoSpaceDE w:val="0"/>
        <w:autoSpaceDN w:val="0"/>
        <w:spacing w:after="0" w:line="240" w:lineRule="auto"/>
        <w:rPr>
          <w:rFonts w:ascii="Times New Roman" w:eastAsia="Times New Roman" w:hAnsi="Times New Roman" w:cs="Times New Roman"/>
          <w:color w:val="auto"/>
          <w:sz w:val="20"/>
        </w:rPr>
        <w:sectPr w:rsidR="002F0537" w:rsidRPr="003503F2" w:rsidSect="003503F2">
          <w:pgSz w:w="12240" w:h="15840"/>
          <w:pgMar w:top="1380" w:right="1340" w:bottom="280" w:left="1340" w:header="720" w:footer="720" w:gutter="0"/>
          <w:cols w:space="720"/>
        </w:sectPr>
      </w:pPr>
    </w:p>
    <w:p w14:paraId="6B50003B" w14:textId="77777777" w:rsidR="002F0537" w:rsidRPr="003503F2" w:rsidRDefault="002F0537" w:rsidP="002F0537">
      <w:pPr>
        <w:widowControl w:val="0"/>
        <w:autoSpaceDE w:val="0"/>
        <w:autoSpaceDN w:val="0"/>
        <w:spacing w:after="0" w:line="240" w:lineRule="auto"/>
        <w:rPr>
          <w:rFonts w:ascii="Times New Roman" w:eastAsia="Times New Roman" w:hAnsi="Times New Roman" w:cs="Times New Roman"/>
          <w:b/>
          <w:color w:val="auto"/>
          <w:sz w:val="20"/>
          <w:szCs w:val="24"/>
        </w:rPr>
      </w:pPr>
    </w:p>
    <w:p w14:paraId="7725BF5B" w14:textId="77777777" w:rsidR="002F0537" w:rsidRPr="003503F2" w:rsidRDefault="002F0537" w:rsidP="002F0537">
      <w:pPr>
        <w:widowControl w:val="0"/>
        <w:autoSpaceDE w:val="0"/>
        <w:autoSpaceDN w:val="0"/>
        <w:spacing w:before="1" w:after="0" w:line="240" w:lineRule="auto"/>
        <w:ind w:left="1533" w:right="1044"/>
        <w:jc w:val="center"/>
        <w:rPr>
          <w:rFonts w:eastAsia="Times New Roman"/>
          <w:b/>
          <w:color w:val="auto"/>
          <w:sz w:val="20"/>
        </w:rPr>
      </w:pPr>
      <w:r>
        <w:rPr>
          <w:rFonts w:eastAsia="Times New Roman"/>
          <w:b/>
          <w:color w:val="auto"/>
          <w:sz w:val="20"/>
        </w:rPr>
        <w:t>MacKenzie Garvin</w:t>
      </w:r>
      <w:r w:rsidRPr="003503F2">
        <w:rPr>
          <w:rFonts w:eastAsia="Times New Roman"/>
          <w:b/>
          <w:color w:val="auto"/>
          <w:sz w:val="20"/>
        </w:rPr>
        <w:t xml:space="preserve"> </w:t>
      </w:r>
      <w:r>
        <w:rPr>
          <w:rFonts w:eastAsia="Times New Roman"/>
          <w:b/>
          <w:color w:val="auto"/>
          <w:sz w:val="20"/>
        </w:rPr>
        <w:t xml:space="preserve">Interim </w:t>
      </w:r>
      <w:r w:rsidRPr="003503F2">
        <w:rPr>
          <w:rFonts w:eastAsia="Times New Roman"/>
          <w:b/>
          <w:color w:val="auto"/>
          <w:sz w:val="20"/>
        </w:rPr>
        <w:t>Director</w:t>
      </w:r>
    </w:p>
    <w:p w14:paraId="7E2B03DC" w14:textId="77777777" w:rsidR="002F0537" w:rsidRPr="003503F2" w:rsidRDefault="002F0537" w:rsidP="002F0537">
      <w:pPr>
        <w:widowControl w:val="0"/>
        <w:autoSpaceDE w:val="0"/>
        <w:autoSpaceDN w:val="0"/>
        <w:spacing w:after="0" w:line="228" w:lineRule="exact"/>
        <w:ind w:left="502" w:right="20"/>
        <w:jc w:val="center"/>
        <w:rPr>
          <w:rFonts w:eastAsia="Times New Roman"/>
          <w:b/>
          <w:color w:val="auto"/>
          <w:sz w:val="20"/>
        </w:rPr>
      </w:pPr>
      <w:r w:rsidRPr="003503F2">
        <w:rPr>
          <w:rFonts w:eastAsia="Times New Roman"/>
          <w:b/>
          <w:color w:val="auto"/>
          <w:sz w:val="20"/>
        </w:rPr>
        <w:t>Mayor’s Office of Employment Development</w:t>
      </w:r>
    </w:p>
    <w:p w14:paraId="53400E39" w14:textId="77777777" w:rsidR="002F0537" w:rsidRPr="003503F2" w:rsidRDefault="002F0537" w:rsidP="002F0537">
      <w:pPr>
        <w:widowControl w:val="0"/>
        <w:autoSpaceDE w:val="0"/>
        <w:autoSpaceDN w:val="0"/>
        <w:spacing w:after="0" w:line="240" w:lineRule="auto"/>
        <w:rPr>
          <w:rFonts w:eastAsia="Times New Roman"/>
          <w:b/>
          <w:color w:val="auto"/>
          <w:sz w:val="20"/>
          <w:szCs w:val="24"/>
        </w:rPr>
      </w:pPr>
      <w:r w:rsidRPr="003503F2">
        <w:rPr>
          <w:rFonts w:eastAsia="Times New Roman"/>
          <w:color w:val="auto"/>
          <w:sz w:val="24"/>
          <w:szCs w:val="24"/>
        </w:rPr>
        <w:br w:type="column"/>
      </w:r>
    </w:p>
    <w:p w14:paraId="5B6E91EC" w14:textId="77777777" w:rsidR="002F0537" w:rsidRPr="003503F2" w:rsidRDefault="002F0537" w:rsidP="002F0537">
      <w:pPr>
        <w:widowControl w:val="0"/>
        <w:autoSpaceDE w:val="0"/>
        <w:autoSpaceDN w:val="0"/>
        <w:spacing w:before="1" w:after="0" w:line="240" w:lineRule="auto"/>
        <w:ind w:left="1024" w:right="1628" w:hanging="502"/>
        <w:rPr>
          <w:rFonts w:eastAsia="Times New Roman"/>
          <w:b/>
          <w:color w:val="auto"/>
          <w:sz w:val="20"/>
        </w:rPr>
      </w:pPr>
      <w:r w:rsidRPr="003503F2">
        <w:rPr>
          <w:rFonts w:eastAsia="Times New Roman"/>
          <w:b/>
          <w:color w:val="auto"/>
          <w:sz w:val="20"/>
        </w:rPr>
        <w:t>Brandon M. Scott Mayor</w:t>
      </w:r>
    </w:p>
    <w:p w14:paraId="3BE0F62F" w14:textId="77777777" w:rsidR="002F0537" w:rsidRPr="003503F2" w:rsidRDefault="002F0537" w:rsidP="002F0537">
      <w:pPr>
        <w:widowControl w:val="0"/>
        <w:autoSpaceDE w:val="0"/>
        <w:autoSpaceDN w:val="0"/>
        <w:spacing w:after="0" w:line="228" w:lineRule="exact"/>
        <w:ind w:left="570"/>
        <w:rPr>
          <w:rFonts w:eastAsia="Times New Roman"/>
          <w:b/>
          <w:color w:val="auto"/>
          <w:sz w:val="20"/>
        </w:rPr>
      </w:pPr>
      <w:r w:rsidRPr="003503F2">
        <w:rPr>
          <w:rFonts w:eastAsia="Times New Roman"/>
          <w:b/>
          <w:color w:val="auto"/>
          <w:sz w:val="20"/>
        </w:rPr>
        <w:t>City of Baltimore</w:t>
      </w:r>
    </w:p>
    <w:p w14:paraId="40512EAF" w14:textId="77777777" w:rsidR="002F0537" w:rsidRPr="003503F2" w:rsidRDefault="002F0537" w:rsidP="002F0537">
      <w:pPr>
        <w:widowControl w:val="0"/>
        <w:autoSpaceDE w:val="0"/>
        <w:autoSpaceDN w:val="0"/>
        <w:spacing w:after="0" w:line="228" w:lineRule="exact"/>
        <w:rPr>
          <w:rFonts w:ascii="Times New Roman" w:eastAsia="Times New Roman" w:hAnsi="Times New Roman" w:cs="Times New Roman"/>
          <w:color w:val="auto"/>
          <w:sz w:val="20"/>
        </w:rPr>
        <w:sectPr w:rsidR="002F0537" w:rsidRPr="003503F2">
          <w:type w:val="continuous"/>
          <w:pgSz w:w="12240" w:h="15840"/>
          <w:pgMar w:top="1380" w:right="1340" w:bottom="280" w:left="1340" w:header="720" w:footer="720" w:gutter="0"/>
          <w:cols w:num="2" w:space="720" w:equalWidth="0">
            <w:col w:w="4395" w:space="1411"/>
            <w:col w:w="3754"/>
          </w:cols>
        </w:sectPr>
      </w:pPr>
    </w:p>
    <w:p w14:paraId="0578BF9A" w14:textId="77777777" w:rsidR="002F0537" w:rsidRPr="003503F2" w:rsidRDefault="002F0537" w:rsidP="002F0537">
      <w:pPr>
        <w:widowControl w:val="0"/>
        <w:autoSpaceDE w:val="0"/>
        <w:autoSpaceDN w:val="0"/>
        <w:spacing w:after="0" w:line="240" w:lineRule="auto"/>
        <w:rPr>
          <w:rFonts w:ascii="Times New Roman" w:eastAsia="Times New Roman" w:hAnsi="Times New Roman" w:cs="Times New Roman"/>
          <w:b/>
          <w:color w:val="auto"/>
          <w:sz w:val="20"/>
          <w:szCs w:val="24"/>
        </w:rPr>
      </w:pPr>
    </w:p>
    <w:p w14:paraId="045B2A20" w14:textId="77777777" w:rsidR="002F0537" w:rsidRPr="003503F2" w:rsidRDefault="002F0537" w:rsidP="002F0537">
      <w:pPr>
        <w:widowControl w:val="0"/>
        <w:autoSpaceDE w:val="0"/>
        <w:autoSpaceDN w:val="0"/>
        <w:spacing w:after="0" w:line="240" w:lineRule="auto"/>
        <w:rPr>
          <w:rFonts w:ascii="Times New Roman" w:eastAsia="Times New Roman" w:hAnsi="Times New Roman" w:cs="Times New Roman"/>
          <w:b/>
          <w:color w:val="auto"/>
          <w:sz w:val="20"/>
          <w:szCs w:val="24"/>
        </w:rPr>
      </w:pPr>
      <w:r>
        <w:rPr>
          <w:rStyle w:val="normaltextrun"/>
        </w:rPr>
        <w:t xml:space="preserve">                         </w:t>
      </w:r>
      <w:r>
        <w:rPr>
          <w:noProof/>
          <w:color w:val="2B579A"/>
          <w:shd w:val="clear" w:color="auto" w:fill="E6E6E6"/>
        </w:rPr>
        <w:drawing>
          <wp:inline distT="0" distB="0" distL="0" distR="0" wp14:anchorId="65D00764" wp14:editId="78B87F5C">
            <wp:extent cx="1630680" cy="5943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30680" cy="594360"/>
                    </a:xfrm>
                    <a:prstGeom prst="rect">
                      <a:avLst/>
                    </a:prstGeom>
                  </pic:spPr>
                </pic:pic>
              </a:graphicData>
            </a:graphic>
          </wp:inline>
        </w:drawing>
      </w:r>
      <w:r w:rsidRPr="25E62A09">
        <w:rPr>
          <w:rStyle w:val="normaltextrun"/>
        </w:rPr>
        <w:t xml:space="preserve">                                                        </w:t>
      </w:r>
      <w:r>
        <w:rPr>
          <w:noProof/>
          <w:color w:val="2B579A"/>
          <w:shd w:val="clear" w:color="auto" w:fill="E6E6E6"/>
        </w:rPr>
        <w:drawing>
          <wp:inline distT="0" distB="0" distL="0" distR="0" wp14:anchorId="58FAEC2C" wp14:editId="2D4348A6">
            <wp:extent cx="678180" cy="72390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78180" cy="723900"/>
                    </a:xfrm>
                    <a:prstGeom prst="rect">
                      <a:avLst/>
                    </a:prstGeom>
                  </pic:spPr>
                </pic:pic>
              </a:graphicData>
            </a:graphic>
          </wp:inline>
        </w:drawing>
      </w:r>
      <w:r w:rsidRPr="25E62A09">
        <w:rPr>
          <w:rStyle w:val="eop"/>
        </w:rPr>
        <w:t> </w:t>
      </w:r>
    </w:p>
    <w:p w14:paraId="386BC36D" w14:textId="77777777" w:rsidR="002F0537" w:rsidRDefault="002F0537" w:rsidP="002F0537">
      <w:pPr>
        <w:widowControl w:val="0"/>
        <w:autoSpaceDE w:val="0"/>
        <w:autoSpaceDN w:val="0"/>
        <w:spacing w:before="240" w:after="0" w:line="240" w:lineRule="auto"/>
        <w:ind w:left="2519" w:right="2520"/>
        <w:rPr>
          <w:rFonts w:eastAsia="Times New Roman"/>
          <w:b/>
          <w:color w:val="auto"/>
          <w:sz w:val="24"/>
          <w:szCs w:val="24"/>
        </w:rPr>
      </w:pPr>
    </w:p>
    <w:p w14:paraId="1934F01C" w14:textId="77777777" w:rsidR="002F0537" w:rsidRDefault="002F0537" w:rsidP="002F0537">
      <w:pPr>
        <w:widowControl w:val="0"/>
        <w:autoSpaceDE w:val="0"/>
        <w:autoSpaceDN w:val="0"/>
        <w:spacing w:before="240" w:after="0" w:line="240" w:lineRule="auto"/>
        <w:ind w:left="2519" w:right="2520"/>
        <w:rPr>
          <w:rFonts w:eastAsia="Times New Roman"/>
          <w:b/>
          <w:color w:val="auto"/>
          <w:sz w:val="24"/>
          <w:szCs w:val="24"/>
        </w:rPr>
      </w:pPr>
    </w:p>
    <w:p w14:paraId="1EEC2EE7" w14:textId="77777777" w:rsidR="002F0537" w:rsidRDefault="002F0537" w:rsidP="002F0537">
      <w:pPr>
        <w:widowControl w:val="0"/>
        <w:autoSpaceDE w:val="0"/>
        <w:autoSpaceDN w:val="0"/>
        <w:spacing w:before="240" w:after="0" w:line="240" w:lineRule="auto"/>
        <w:ind w:left="2519" w:right="2520"/>
        <w:rPr>
          <w:rFonts w:eastAsia="Times New Roman"/>
          <w:b/>
          <w:color w:val="auto"/>
          <w:sz w:val="24"/>
          <w:szCs w:val="24"/>
        </w:rPr>
      </w:pPr>
    </w:p>
    <w:p w14:paraId="3205E278" w14:textId="77777777" w:rsidR="000C7BE1" w:rsidRDefault="000C7BE1" w:rsidP="00D54720">
      <w:pPr>
        <w:widowControl w:val="0"/>
        <w:autoSpaceDE w:val="0"/>
        <w:autoSpaceDN w:val="0"/>
        <w:spacing w:before="240" w:after="0" w:line="240" w:lineRule="auto"/>
        <w:ind w:left="2519" w:right="2520"/>
        <w:jc w:val="center"/>
        <w:rPr>
          <w:rFonts w:eastAsia="Times New Roman"/>
          <w:b/>
          <w:color w:val="auto"/>
          <w:sz w:val="24"/>
          <w:szCs w:val="24"/>
        </w:rPr>
      </w:pPr>
    </w:p>
    <w:p w14:paraId="296D4ED2" w14:textId="77777777" w:rsidR="002F0537" w:rsidRDefault="002F0537" w:rsidP="00D54720">
      <w:pPr>
        <w:widowControl w:val="0"/>
        <w:autoSpaceDE w:val="0"/>
        <w:autoSpaceDN w:val="0"/>
        <w:spacing w:before="240" w:after="0" w:line="240" w:lineRule="auto"/>
        <w:ind w:left="2519" w:right="2520"/>
        <w:jc w:val="center"/>
        <w:rPr>
          <w:rFonts w:eastAsia="Times New Roman"/>
          <w:b/>
          <w:color w:val="auto"/>
          <w:sz w:val="24"/>
          <w:szCs w:val="24"/>
        </w:rPr>
      </w:pPr>
    </w:p>
    <w:p w14:paraId="22D16FF3" w14:textId="40059A86" w:rsidR="003503F2" w:rsidRPr="00D54720" w:rsidRDefault="003503F2" w:rsidP="00D54720">
      <w:pPr>
        <w:widowControl w:val="0"/>
        <w:autoSpaceDE w:val="0"/>
        <w:autoSpaceDN w:val="0"/>
        <w:spacing w:before="240" w:after="0" w:line="240" w:lineRule="auto"/>
        <w:ind w:left="2519" w:right="2520"/>
        <w:jc w:val="center"/>
        <w:rPr>
          <w:rFonts w:eastAsia="Times New Roman"/>
          <w:color w:val="auto"/>
          <w:sz w:val="24"/>
          <w:szCs w:val="24"/>
        </w:rPr>
      </w:pPr>
      <w:r w:rsidRPr="00D54720">
        <w:rPr>
          <w:rFonts w:eastAsia="Times New Roman"/>
          <w:b/>
          <w:color w:val="auto"/>
          <w:sz w:val="24"/>
          <w:szCs w:val="24"/>
        </w:rPr>
        <w:lastRenderedPageBreak/>
        <w:t>TABLE OF CONTENTS</w:t>
      </w:r>
    </w:p>
    <w:sdt>
      <w:sdtPr>
        <w:rPr>
          <w:rFonts w:ascii="Cambria" w:eastAsia="Times New Roman" w:hAnsi="Cambria" w:cs="Times New Roman"/>
          <w:color w:val="365F91"/>
          <w:sz w:val="32"/>
          <w:szCs w:val="32"/>
        </w:rPr>
        <w:id w:val="-901364520"/>
        <w:docPartObj>
          <w:docPartGallery w:val="Table of Contents"/>
          <w:docPartUnique/>
        </w:docPartObj>
      </w:sdtPr>
      <w:sdtEndPr>
        <w:rPr>
          <w:rFonts w:ascii="Times New Roman" w:hAnsi="Times New Roman"/>
          <w:b/>
          <w:bCs/>
          <w:noProof/>
          <w:color w:val="auto"/>
          <w:sz w:val="22"/>
          <w:szCs w:val="22"/>
        </w:rPr>
      </w:sdtEndPr>
      <w:sdtContent>
        <w:p w14:paraId="57C07253" w14:textId="6135C5BA" w:rsidR="003503F2" w:rsidRPr="003503F2" w:rsidRDefault="003503F2" w:rsidP="003503F2">
          <w:pPr>
            <w:keepNext/>
            <w:keepLines/>
            <w:spacing w:before="240" w:after="0"/>
            <w:rPr>
              <w:rFonts w:ascii="Cambria" w:eastAsia="Times New Roman" w:hAnsi="Cambria" w:cs="Times New Roman"/>
              <w:color w:val="365F91"/>
              <w:sz w:val="32"/>
              <w:szCs w:val="32"/>
            </w:rPr>
          </w:pPr>
        </w:p>
        <w:p w14:paraId="4CE24A77" w14:textId="0893994A" w:rsidR="00EA5EF7" w:rsidRDefault="003503F2">
          <w:pPr>
            <w:pStyle w:val="TOC1"/>
            <w:tabs>
              <w:tab w:val="right" w:leader="dot" w:pos="9350"/>
            </w:tabs>
            <w:rPr>
              <w:rFonts w:cstheme="minorBidi"/>
              <w:noProof/>
              <w:kern w:val="2"/>
              <w14:ligatures w14:val="standardContextual"/>
            </w:rPr>
          </w:pPr>
          <w:r w:rsidRPr="003503F2">
            <w:rPr>
              <w:rFonts w:ascii="Times New Roman" w:eastAsia="Times New Roman" w:hAnsi="Times New Roman"/>
            </w:rPr>
            <w:fldChar w:fldCharType="begin"/>
          </w:r>
          <w:r w:rsidRPr="003503F2">
            <w:rPr>
              <w:rFonts w:ascii="Times New Roman" w:eastAsia="Times New Roman" w:hAnsi="Times New Roman"/>
            </w:rPr>
            <w:instrText xml:space="preserve"> TOC \o "1-3" \h \z \u </w:instrText>
          </w:r>
          <w:r w:rsidRPr="003503F2">
            <w:rPr>
              <w:rFonts w:ascii="Times New Roman" w:eastAsia="Times New Roman" w:hAnsi="Times New Roman"/>
            </w:rPr>
            <w:fldChar w:fldCharType="separate"/>
          </w:r>
          <w:hyperlink w:anchor="_Toc149213429" w:history="1">
            <w:r w:rsidR="00EA5EF7" w:rsidRPr="009C5A69">
              <w:rPr>
                <w:rStyle w:val="Hyperlink"/>
                <w:noProof/>
              </w:rPr>
              <w:t>BACKGROUND/PURPOSE OF FUNDING</w:t>
            </w:r>
            <w:r w:rsidR="00EA5EF7">
              <w:rPr>
                <w:noProof/>
                <w:webHidden/>
              </w:rPr>
              <w:tab/>
            </w:r>
            <w:r w:rsidR="00EA5EF7">
              <w:rPr>
                <w:noProof/>
                <w:webHidden/>
              </w:rPr>
              <w:fldChar w:fldCharType="begin"/>
            </w:r>
            <w:r w:rsidR="00EA5EF7">
              <w:rPr>
                <w:noProof/>
                <w:webHidden/>
              </w:rPr>
              <w:instrText xml:space="preserve"> PAGEREF _Toc149213429 \h </w:instrText>
            </w:r>
            <w:r w:rsidR="00EA5EF7">
              <w:rPr>
                <w:noProof/>
                <w:webHidden/>
              </w:rPr>
            </w:r>
            <w:r w:rsidR="00EA5EF7">
              <w:rPr>
                <w:noProof/>
                <w:webHidden/>
              </w:rPr>
              <w:fldChar w:fldCharType="separate"/>
            </w:r>
            <w:r w:rsidR="00EA5EF7">
              <w:rPr>
                <w:noProof/>
                <w:webHidden/>
              </w:rPr>
              <w:t>3</w:t>
            </w:r>
            <w:r w:rsidR="00EA5EF7">
              <w:rPr>
                <w:noProof/>
                <w:webHidden/>
              </w:rPr>
              <w:fldChar w:fldCharType="end"/>
            </w:r>
          </w:hyperlink>
        </w:p>
        <w:p w14:paraId="26A87AC8" w14:textId="7DA087C0" w:rsidR="00EA5EF7" w:rsidRDefault="00000000">
          <w:pPr>
            <w:pStyle w:val="TOC2"/>
            <w:rPr>
              <w:rFonts w:asciiTheme="minorHAnsi" w:hAnsiTheme="minorHAnsi" w:cstheme="minorBidi"/>
              <w:kern w:val="2"/>
              <w14:ligatures w14:val="standardContextual"/>
            </w:rPr>
          </w:pPr>
          <w:hyperlink w:anchor="_Toc149213431" w:history="1">
            <w:r w:rsidR="00EA5EF7" w:rsidRPr="009C5A69">
              <w:rPr>
                <w:rStyle w:val="Hyperlink"/>
              </w:rPr>
              <w:t>Purpose of Funding</w:t>
            </w:r>
            <w:r w:rsidR="00EA5EF7">
              <w:rPr>
                <w:webHidden/>
              </w:rPr>
              <w:tab/>
            </w:r>
            <w:r w:rsidR="00EA5EF7">
              <w:rPr>
                <w:webHidden/>
              </w:rPr>
              <w:fldChar w:fldCharType="begin"/>
            </w:r>
            <w:r w:rsidR="00EA5EF7">
              <w:rPr>
                <w:webHidden/>
              </w:rPr>
              <w:instrText xml:space="preserve"> PAGEREF _Toc149213431 \h </w:instrText>
            </w:r>
            <w:r w:rsidR="00EA5EF7">
              <w:rPr>
                <w:webHidden/>
              </w:rPr>
            </w:r>
            <w:r w:rsidR="00EA5EF7">
              <w:rPr>
                <w:webHidden/>
              </w:rPr>
              <w:fldChar w:fldCharType="separate"/>
            </w:r>
            <w:r w:rsidR="00EA5EF7">
              <w:rPr>
                <w:webHidden/>
              </w:rPr>
              <w:t>3</w:t>
            </w:r>
            <w:r w:rsidR="00EA5EF7">
              <w:rPr>
                <w:webHidden/>
              </w:rPr>
              <w:fldChar w:fldCharType="end"/>
            </w:r>
          </w:hyperlink>
        </w:p>
        <w:p w14:paraId="287B2219" w14:textId="08EFB965" w:rsidR="00EA5EF7" w:rsidRDefault="00000000">
          <w:pPr>
            <w:pStyle w:val="TOC2"/>
            <w:rPr>
              <w:rFonts w:asciiTheme="minorHAnsi" w:hAnsiTheme="minorHAnsi" w:cstheme="minorBidi"/>
              <w:kern w:val="2"/>
              <w14:ligatures w14:val="standardContextual"/>
            </w:rPr>
          </w:pPr>
          <w:hyperlink w:anchor="_Toc149213432" w:history="1">
            <w:r w:rsidR="00EA5EF7" w:rsidRPr="009C5A69">
              <w:rPr>
                <w:rStyle w:val="Hyperlink"/>
              </w:rPr>
              <w:t>Applicant Qualifications</w:t>
            </w:r>
            <w:r w:rsidR="00EA5EF7">
              <w:rPr>
                <w:webHidden/>
              </w:rPr>
              <w:tab/>
            </w:r>
            <w:r w:rsidR="00EA5EF7">
              <w:rPr>
                <w:webHidden/>
              </w:rPr>
              <w:fldChar w:fldCharType="begin"/>
            </w:r>
            <w:r w:rsidR="00EA5EF7">
              <w:rPr>
                <w:webHidden/>
              </w:rPr>
              <w:instrText xml:space="preserve"> PAGEREF _Toc149213432 \h </w:instrText>
            </w:r>
            <w:r w:rsidR="00EA5EF7">
              <w:rPr>
                <w:webHidden/>
              </w:rPr>
            </w:r>
            <w:r w:rsidR="00EA5EF7">
              <w:rPr>
                <w:webHidden/>
              </w:rPr>
              <w:fldChar w:fldCharType="separate"/>
            </w:r>
            <w:r w:rsidR="00EA5EF7">
              <w:rPr>
                <w:webHidden/>
              </w:rPr>
              <w:t>3</w:t>
            </w:r>
            <w:r w:rsidR="00EA5EF7">
              <w:rPr>
                <w:webHidden/>
              </w:rPr>
              <w:fldChar w:fldCharType="end"/>
            </w:r>
          </w:hyperlink>
        </w:p>
        <w:p w14:paraId="16D7F1F3" w14:textId="1AF2771E" w:rsidR="00EA5EF7" w:rsidRDefault="00000000">
          <w:pPr>
            <w:pStyle w:val="TOC2"/>
            <w:rPr>
              <w:rFonts w:asciiTheme="minorHAnsi" w:hAnsiTheme="minorHAnsi" w:cstheme="minorBidi"/>
              <w:kern w:val="2"/>
              <w14:ligatures w14:val="standardContextual"/>
            </w:rPr>
          </w:pPr>
          <w:hyperlink w:anchor="_Toc149213433" w:history="1">
            <w:r w:rsidR="00EA5EF7" w:rsidRPr="009C5A69">
              <w:rPr>
                <w:rStyle w:val="Hyperlink"/>
                <w:rFonts w:eastAsia="Times New Roman"/>
              </w:rPr>
              <w:t>Participant Requirements</w:t>
            </w:r>
            <w:r w:rsidR="00EA5EF7">
              <w:rPr>
                <w:webHidden/>
              </w:rPr>
              <w:tab/>
            </w:r>
            <w:r w:rsidR="00EA5EF7">
              <w:rPr>
                <w:webHidden/>
              </w:rPr>
              <w:fldChar w:fldCharType="begin"/>
            </w:r>
            <w:r w:rsidR="00EA5EF7">
              <w:rPr>
                <w:webHidden/>
              </w:rPr>
              <w:instrText xml:space="preserve"> PAGEREF _Toc149213433 \h </w:instrText>
            </w:r>
            <w:r w:rsidR="00EA5EF7">
              <w:rPr>
                <w:webHidden/>
              </w:rPr>
            </w:r>
            <w:r w:rsidR="00EA5EF7">
              <w:rPr>
                <w:webHidden/>
              </w:rPr>
              <w:fldChar w:fldCharType="separate"/>
            </w:r>
            <w:r w:rsidR="00EA5EF7">
              <w:rPr>
                <w:webHidden/>
              </w:rPr>
              <w:t>4</w:t>
            </w:r>
            <w:r w:rsidR="00EA5EF7">
              <w:rPr>
                <w:webHidden/>
              </w:rPr>
              <w:fldChar w:fldCharType="end"/>
            </w:r>
          </w:hyperlink>
        </w:p>
        <w:p w14:paraId="7569BB16" w14:textId="72A47AAA" w:rsidR="00EA5EF7" w:rsidRDefault="00000000">
          <w:pPr>
            <w:pStyle w:val="TOC2"/>
            <w:rPr>
              <w:rFonts w:asciiTheme="minorHAnsi" w:hAnsiTheme="minorHAnsi" w:cstheme="minorBidi"/>
              <w:kern w:val="2"/>
              <w14:ligatures w14:val="standardContextual"/>
            </w:rPr>
          </w:pPr>
          <w:hyperlink w:anchor="_Toc149213434" w:history="1">
            <w:r w:rsidR="00EA5EF7" w:rsidRPr="009C5A69">
              <w:rPr>
                <w:rStyle w:val="Hyperlink"/>
              </w:rPr>
              <w:t>Grant Amount and Terms</w:t>
            </w:r>
            <w:r w:rsidR="00EA5EF7">
              <w:rPr>
                <w:webHidden/>
              </w:rPr>
              <w:tab/>
            </w:r>
            <w:r w:rsidR="00EA5EF7">
              <w:rPr>
                <w:webHidden/>
              </w:rPr>
              <w:fldChar w:fldCharType="begin"/>
            </w:r>
            <w:r w:rsidR="00EA5EF7">
              <w:rPr>
                <w:webHidden/>
              </w:rPr>
              <w:instrText xml:space="preserve"> PAGEREF _Toc149213434 \h </w:instrText>
            </w:r>
            <w:r w:rsidR="00EA5EF7">
              <w:rPr>
                <w:webHidden/>
              </w:rPr>
            </w:r>
            <w:r w:rsidR="00EA5EF7">
              <w:rPr>
                <w:webHidden/>
              </w:rPr>
              <w:fldChar w:fldCharType="separate"/>
            </w:r>
            <w:r w:rsidR="00EA5EF7">
              <w:rPr>
                <w:webHidden/>
              </w:rPr>
              <w:t>4</w:t>
            </w:r>
            <w:r w:rsidR="00EA5EF7">
              <w:rPr>
                <w:webHidden/>
              </w:rPr>
              <w:fldChar w:fldCharType="end"/>
            </w:r>
          </w:hyperlink>
        </w:p>
        <w:p w14:paraId="743B2397" w14:textId="21581C28" w:rsidR="00EA5EF7" w:rsidRDefault="00000000">
          <w:pPr>
            <w:pStyle w:val="TOC2"/>
            <w:rPr>
              <w:rFonts w:asciiTheme="minorHAnsi" w:hAnsiTheme="minorHAnsi" w:cstheme="minorBidi"/>
              <w:kern w:val="2"/>
              <w14:ligatures w14:val="standardContextual"/>
            </w:rPr>
          </w:pPr>
          <w:hyperlink w:anchor="_Toc149213435" w:history="1">
            <w:r w:rsidR="00EA5EF7" w:rsidRPr="009C5A69">
              <w:rPr>
                <w:rStyle w:val="Hyperlink"/>
              </w:rPr>
              <w:t>Proposal Guidelines</w:t>
            </w:r>
            <w:r w:rsidR="00EA5EF7">
              <w:rPr>
                <w:webHidden/>
              </w:rPr>
              <w:tab/>
            </w:r>
            <w:r w:rsidR="00EA5EF7">
              <w:rPr>
                <w:webHidden/>
              </w:rPr>
              <w:fldChar w:fldCharType="begin"/>
            </w:r>
            <w:r w:rsidR="00EA5EF7">
              <w:rPr>
                <w:webHidden/>
              </w:rPr>
              <w:instrText xml:space="preserve"> PAGEREF _Toc149213435 \h </w:instrText>
            </w:r>
            <w:r w:rsidR="00EA5EF7">
              <w:rPr>
                <w:webHidden/>
              </w:rPr>
            </w:r>
            <w:r w:rsidR="00EA5EF7">
              <w:rPr>
                <w:webHidden/>
              </w:rPr>
              <w:fldChar w:fldCharType="separate"/>
            </w:r>
            <w:r w:rsidR="00EA5EF7">
              <w:rPr>
                <w:webHidden/>
              </w:rPr>
              <w:t>4</w:t>
            </w:r>
            <w:r w:rsidR="00EA5EF7">
              <w:rPr>
                <w:webHidden/>
              </w:rPr>
              <w:fldChar w:fldCharType="end"/>
            </w:r>
          </w:hyperlink>
        </w:p>
        <w:p w14:paraId="1BD14793" w14:textId="587C491C" w:rsidR="00EA5EF7" w:rsidRDefault="00000000">
          <w:pPr>
            <w:pStyle w:val="TOC2"/>
            <w:rPr>
              <w:rFonts w:asciiTheme="minorHAnsi" w:hAnsiTheme="minorHAnsi" w:cstheme="minorBidi"/>
              <w:kern w:val="2"/>
              <w14:ligatures w14:val="standardContextual"/>
            </w:rPr>
          </w:pPr>
          <w:hyperlink w:anchor="_Toc149213436" w:history="1">
            <w:r w:rsidR="00EA5EF7" w:rsidRPr="009C5A69">
              <w:rPr>
                <w:rStyle w:val="Hyperlink"/>
              </w:rPr>
              <w:t>Cost of Proposal</w:t>
            </w:r>
            <w:r w:rsidR="00EA5EF7">
              <w:rPr>
                <w:webHidden/>
              </w:rPr>
              <w:tab/>
            </w:r>
            <w:r w:rsidR="00EA5EF7">
              <w:rPr>
                <w:webHidden/>
              </w:rPr>
              <w:fldChar w:fldCharType="begin"/>
            </w:r>
            <w:r w:rsidR="00EA5EF7">
              <w:rPr>
                <w:webHidden/>
              </w:rPr>
              <w:instrText xml:space="preserve"> PAGEREF _Toc149213436 \h </w:instrText>
            </w:r>
            <w:r w:rsidR="00EA5EF7">
              <w:rPr>
                <w:webHidden/>
              </w:rPr>
            </w:r>
            <w:r w:rsidR="00EA5EF7">
              <w:rPr>
                <w:webHidden/>
              </w:rPr>
              <w:fldChar w:fldCharType="separate"/>
            </w:r>
            <w:r w:rsidR="00EA5EF7">
              <w:rPr>
                <w:webHidden/>
              </w:rPr>
              <w:t>5</w:t>
            </w:r>
            <w:r w:rsidR="00EA5EF7">
              <w:rPr>
                <w:webHidden/>
              </w:rPr>
              <w:fldChar w:fldCharType="end"/>
            </w:r>
          </w:hyperlink>
        </w:p>
        <w:p w14:paraId="46B3A5A6" w14:textId="2C5B3C6D" w:rsidR="00EA5EF7" w:rsidRDefault="00000000">
          <w:pPr>
            <w:pStyle w:val="TOC2"/>
            <w:rPr>
              <w:rFonts w:asciiTheme="minorHAnsi" w:hAnsiTheme="minorHAnsi" w:cstheme="minorBidi"/>
              <w:kern w:val="2"/>
              <w14:ligatures w14:val="standardContextual"/>
            </w:rPr>
          </w:pPr>
          <w:hyperlink w:anchor="_Toc149213437" w:history="1">
            <w:r w:rsidR="00EA5EF7" w:rsidRPr="009C5A69">
              <w:rPr>
                <w:rStyle w:val="Hyperlink"/>
              </w:rPr>
              <w:t>Clarification Procedures and Withdrawals</w:t>
            </w:r>
            <w:r w:rsidR="00EA5EF7">
              <w:rPr>
                <w:webHidden/>
              </w:rPr>
              <w:tab/>
            </w:r>
            <w:r w:rsidR="00EA5EF7">
              <w:rPr>
                <w:webHidden/>
              </w:rPr>
              <w:fldChar w:fldCharType="begin"/>
            </w:r>
            <w:r w:rsidR="00EA5EF7">
              <w:rPr>
                <w:webHidden/>
              </w:rPr>
              <w:instrText xml:space="preserve"> PAGEREF _Toc149213437 \h </w:instrText>
            </w:r>
            <w:r w:rsidR="00EA5EF7">
              <w:rPr>
                <w:webHidden/>
              </w:rPr>
            </w:r>
            <w:r w:rsidR="00EA5EF7">
              <w:rPr>
                <w:webHidden/>
              </w:rPr>
              <w:fldChar w:fldCharType="separate"/>
            </w:r>
            <w:r w:rsidR="00EA5EF7">
              <w:rPr>
                <w:webHidden/>
              </w:rPr>
              <w:t>5</w:t>
            </w:r>
            <w:r w:rsidR="00EA5EF7">
              <w:rPr>
                <w:webHidden/>
              </w:rPr>
              <w:fldChar w:fldCharType="end"/>
            </w:r>
          </w:hyperlink>
        </w:p>
        <w:p w14:paraId="74E6A393" w14:textId="38641A1E" w:rsidR="00EA5EF7" w:rsidRDefault="00000000">
          <w:pPr>
            <w:pStyle w:val="TOC2"/>
            <w:rPr>
              <w:rFonts w:asciiTheme="minorHAnsi" w:hAnsiTheme="minorHAnsi" w:cstheme="minorBidi"/>
              <w:kern w:val="2"/>
              <w14:ligatures w14:val="standardContextual"/>
            </w:rPr>
          </w:pPr>
          <w:hyperlink w:anchor="_Toc149213438" w:history="1">
            <w:r w:rsidR="00EA5EF7" w:rsidRPr="009C5A69">
              <w:rPr>
                <w:rStyle w:val="Hyperlink"/>
              </w:rPr>
              <w:t>Public Records</w:t>
            </w:r>
            <w:r w:rsidR="00EA5EF7">
              <w:rPr>
                <w:webHidden/>
              </w:rPr>
              <w:tab/>
            </w:r>
            <w:r w:rsidR="00EA5EF7">
              <w:rPr>
                <w:webHidden/>
              </w:rPr>
              <w:fldChar w:fldCharType="begin"/>
            </w:r>
            <w:r w:rsidR="00EA5EF7">
              <w:rPr>
                <w:webHidden/>
              </w:rPr>
              <w:instrText xml:space="preserve"> PAGEREF _Toc149213438 \h </w:instrText>
            </w:r>
            <w:r w:rsidR="00EA5EF7">
              <w:rPr>
                <w:webHidden/>
              </w:rPr>
            </w:r>
            <w:r w:rsidR="00EA5EF7">
              <w:rPr>
                <w:webHidden/>
              </w:rPr>
              <w:fldChar w:fldCharType="separate"/>
            </w:r>
            <w:r w:rsidR="00EA5EF7">
              <w:rPr>
                <w:webHidden/>
              </w:rPr>
              <w:t>5</w:t>
            </w:r>
            <w:r w:rsidR="00EA5EF7">
              <w:rPr>
                <w:webHidden/>
              </w:rPr>
              <w:fldChar w:fldCharType="end"/>
            </w:r>
          </w:hyperlink>
        </w:p>
        <w:p w14:paraId="4F1E292D" w14:textId="145C8859" w:rsidR="00EA5EF7" w:rsidRDefault="00000000">
          <w:pPr>
            <w:pStyle w:val="TOC2"/>
            <w:rPr>
              <w:rFonts w:asciiTheme="minorHAnsi" w:hAnsiTheme="minorHAnsi" w:cstheme="minorBidi"/>
              <w:kern w:val="2"/>
              <w14:ligatures w14:val="standardContextual"/>
            </w:rPr>
          </w:pPr>
          <w:hyperlink w:anchor="_Toc149213439" w:history="1">
            <w:r w:rsidR="00EA5EF7" w:rsidRPr="009C5A69">
              <w:rPr>
                <w:rStyle w:val="Hyperlink"/>
              </w:rPr>
              <w:t>Contract Award</w:t>
            </w:r>
            <w:r w:rsidR="00EA5EF7">
              <w:rPr>
                <w:webHidden/>
              </w:rPr>
              <w:tab/>
            </w:r>
            <w:r w:rsidR="00EA5EF7">
              <w:rPr>
                <w:webHidden/>
              </w:rPr>
              <w:fldChar w:fldCharType="begin"/>
            </w:r>
            <w:r w:rsidR="00EA5EF7">
              <w:rPr>
                <w:webHidden/>
              </w:rPr>
              <w:instrText xml:space="preserve"> PAGEREF _Toc149213439 \h </w:instrText>
            </w:r>
            <w:r w:rsidR="00EA5EF7">
              <w:rPr>
                <w:webHidden/>
              </w:rPr>
            </w:r>
            <w:r w:rsidR="00EA5EF7">
              <w:rPr>
                <w:webHidden/>
              </w:rPr>
              <w:fldChar w:fldCharType="separate"/>
            </w:r>
            <w:r w:rsidR="00EA5EF7">
              <w:rPr>
                <w:webHidden/>
              </w:rPr>
              <w:t>5</w:t>
            </w:r>
            <w:r w:rsidR="00EA5EF7">
              <w:rPr>
                <w:webHidden/>
              </w:rPr>
              <w:fldChar w:fldCharType="end"/>
            </w:r>
          </w:hyperlink>
        </w:p>
        <w:p w14:paraId="531E770B" w14:textId="176A53D6" w:rsidR="00EA5EF7" w:rsidRDefault="00000000">
          <w:pPr>
            <w:pStyle w:val="TOC2"/>
            <w:rPr>
              <w:rFonts w:asciiTheme="minorHAnsi" w:hAnsiTheme="minorHAnsi" w:cstheme="minorBidi"/>
              <w:kern w:val="2"/>
              <w14:ligatures w14:val="standardContextual"/>
            </w:rPr>
          </w:pPr>
          <w:hyperlink w:anchor="_Toc149213440" w:history="1">
            <w:r w:rsidR="00EA5EF7" w:rsidRPr="009C5A69">
              <w:rPr>
                <w:rStyle w:val="Hyperlink"/>
                <w:b/>
                <w:bCs/>
              </w:rPr>
              <w:t>Compliance Requirements</w:t>
            </w:r>
            <w:r w:rsidR="00EA5EF7">
              <w:rPr>
                <w:webHidden/>
              </w:rPr>
              <w:tab/>
            </w:r>
            <w:r w:rsidR="00EA5EF7">
              <w:rPr>
                <w:webHidden/>
              </w:rPr>
              <w:fldChar w:fldCharType="begin"/>
            </w:r>
            <w:r w:rsidR="00EA5EF7">
              <w:rPr>
                <w:webHidden/>
              </w:rPr>
              <w:instrText xml:space="preserve"> PAGEREF _Toc149213440 \h </w:instrText>
            </w:r>
            <w:r w:rsidR="00EA5EF7">
              <w:rPr>
                <w:webHidden/>
              </w:rPr>
            </w:r>
            <w:r w:rsidR="00EA5EF7">
              <w:rPr>
                <w:webHidden/>
              </w:rPr>
              <w:fldChar w:fldCharType="separate"/>
            </w:r>
            <w:r w:rsidR="00EA5EF7">
              <w:rPr>
                <w:webHidden/>
              </w:rPr>
              <w:t>5</w:t>
            </w:r>
            <w:r w:rsidR="00EA5EF7">
              <w:rPr>
                <w:webHidden/>
              </w:rPr>
              <w:fldChar w:fldCharType="end"/>
            </w:r>
          </w:hyperlink>
        </w:p>
        <w:p w14:paraId="52C9B6B7" w14:textId="723005C9" w:rsidR="00EA5EF7" w:rsidRDefault="00000000">
          <w:pPr>
            <w:pStyle w:val="TOC2"/>
            <w:rPr>
              <w:rFonts w:asciiTheme="minorHAnsi" w:hAnsiTheme="minorHAnsi" w:cstheme="minorBidi"/>
              <w:kern w:val="2"/>
              <w14:ligatures w14:val="standardContextual"/>
            </w:rPr>
          </w:pPr>
          <w:hyperlink w:anchor="_Toc149213441" w:history="1">
            <w:r w:rsidR="00EA5EF7" w:rsidRPr="009C5A69">
              <w:rPr>
                <w:rStyle w:val="Hyperlink"/>
              </w:rPr>
              <w:t>Tentative Schedule</w:t>
            </w:r>
            <w:r w:rsidR="00EA5EF7">
              <w:rPr>
                <w:webHidden/>
              </w:rPr>
              <w:tab/>
            </w:r>
            <w:r w:rsidR="00EA5EF7">
              <w:rPr>
                <w:webHidden/>
              </w:rPr>
              <w:fldChar w:fldCharType="begin"/>
            </w:r>
            <w:r w:rsidR="00EA5EF7">
              <w:rPr>
                <w:webHidden/>
              </w:rPr>
              <w:instrText xml:space="preserve"> PAGEREF _Toc149213441 \h </w:instrText>
            </w:r>
            <w:r w:rsidR="00EA5EF7">
              <w:rPr>
                <w:webHidden/>
              </w:rPr>
            </w:r>
            <w:r w:rsidR="00EA5EF7">
              <w:rPr>
                <w:webHidden/>
              </w:rPr>
              <w:fldChar w:fldCharType="separate"/>
            </w:r>
            <w:r w:rsidR="00EA5EF7">
              <w:rPr>
                <w:webHidden/>
              </w:rPr>
              <w:t>6</w:t>
            </w:r>
            <w:r w:rsidR="00EA5EF7">
              <w:rPr>
                <w:webHidden/>
              </w:rPr>
              <w:fldChar w:fldCharType="end"/>
            </w:r>
          </w:hyperlink>
        </w:p>
        <w:p w14:paraId="1F735C87" w14:textId="326EBE1E" w:rsidR="00EA5EF7" w:rsidRDefault="00000000">
          <w:pPr>
            <w:pStyle w:val="TOC1"/>
            <w:tabs>
              <w:tab w:val="right" w:leader="dot" w:pos="9350"/>
            </w:tabs>
            <w:rPr>
              <w:rFonts w:cstheme="minorBidi"/>
              <w:noProof/>
              <w:kern w:val="2"/>
              <w14:ligatures w14:val="standardContextual"/>
            </w:rPr>
          </w:pPr>
          <w:hyperlink w:anchor="_Toc149213442" w:history="1">
            <w:r w:rsidR="00EA5EF7" w:rsidRPr="009C5A69">
              <w:rPr>
                <w:rStyle w:val="Hyperlink"/>
                <w:noProof/>
              </w:rPr>
              <w:t>QUALIFICATIONS AND RESPONSIBILITIES</w:t>
            </w:r>
            <w:r w:rsidR="00EA5EF7">
              <w:rPr>
                <w:noProof/>
                <w:webHidden/>
              </w:rPr>
              <w:tab/>
            </w:r>
            <w:r w:rsidR="00EA5EF7">
              <w:rPr>
                <w:noProof/>
                <w:webHidden/>
              </w:rPr>
              <w:fldChar w:fldCharType="begin"/>
            </w:r>
            <w:r w:rsidR="00EA5EF7">
              <w:rPr>
                <w:noProof/>
                <w:webHidden/>
              </w:rPr>
              <w:instrText xml:space="preserve"> PAGEREF _Toc149213442 \h </w:instrText>
            </w:r>
            <w:r w:rsidR="00EA5EF7">
              <w:rPr>
                <w:noProof/>
                <w:webHidden/>
              </w:rPr>
            </w:r>
            <w:r w:rsidR="00EA5EF7">
              <w:rPr>
                <w:noProof/>
                <w:webHidden/>
              </w:rPr>
              <w:fldChar w:fldCharType="separate"/>
            </w:r>
            <w:r w:rsidR="00EA5EF7">
              <w:rPr>
                <w:noProof/>
                <w:webHidden/>
              </w:rPr>
              <w:t>7</w:t>
            </w:r>
            <w:r w:rsidR="00EA5EF7">
              <w:rPr>
                <w:noProof/>
                <w:webHidden/>
              </w:rPr>
              <w:fldChar w:fldCharType="end"/>
            </w:r>
          </w:hyperlink>
        </w:p>
        <w:p w14:paraId="27B17CEA" w14:textId="1D6990BF" w:rsidR="00EA5EF7" w:rsidRDefault="00000000">
          <w:pPr>
            <w:pStyle w:val="TOC2"/>
            <w:rPr>
              <w:rFonts w:asciiTheme="minorHAnsi" w:hAnsiTheme="minorHAnsi" w:cstheme="minorBidi"/>
              <w:kern w:val="2"/>
              <w14:ligatures w14:val="standardContextual"/>
            </w:rPr>
          </w:pPr>
          <w:hyperlink w:anchor="_Toc149213443" w:history="1">
            <w:r w:rsidR="00EA5EF7" w:rsidRPr="009C5A69">
              <w:rPr>
                <w:rStyle w:val="Hyperlink"/>
              </w:rPr>
              <w:t>Documentation of Organization’s Qualifications</w:t>
            </w:r>
            <w:r w:rsidR="00EA5EF7">
              <w:rPr>
                <w:webHidden/>
              </w:rPr>
              <w:tab/>
            </w:r>
            <w:r w:rsidR="00EA5EF7">
              <w:rPr>
                <w:webHidden/>
              </w:rPr>
              <w:fldChar w:fldCharType="begin"/>
            </w:r>
            <w:r w:rsidR="00EA5EF7">
              <w:rPr>
                <w:webHidden/>
              </w:rPr>
              <w:instrText xml:space="preserve"> PAGEREF _Toc149213443 \h </w:instrText>
            </w:r>
            <w:r w:rsidR="00EA5EF7">
              <w:rPr>
                <w:webHidden/>
              </w:rPr>
            </w:r>
            <w:r w:rsidR="00EA5EF7">
              <w:rPr>
                <w:webHidden/>
              </w:rPr>
              <w:fldChar w:fldCharType="separate"/>
            </w:r>
            <w:r w:rsidR="00EA5EF7">
              <w:rPr>
                <w:webHidden/>
              </w:rPr>
              <w:t>7</w:t>
            </w:r>
            <w:r w:rsidR="00EA5EF7">
              <w:rPr>
                <w:webHidden/>
              </w:rPr>
              <w:fldChar w:fldCharType="end"/>
            </w:r>
          </w:hyperlink>
        </w:p>
        <w:p w14:paraId="5F11D6A0" w14:textId="11F0B113" w:rsidR="00EA5EF7" w:rsidRDefault="00000000">
          <w:pPr>
            <w:pStyle w:val="TOC2"/>
            <w:rPr>
              <w:rFonts w:asciiTheme="minorHAnsi" w:hAnsiTheme="minorHAnsi" w:cstheme="minorBidi"/>
              <w:kern w:val="2"/>
              <w14:ligatures w14:val="standardContextual"/>
            </w:rPr>
          </w:pPr>
          <w:hyperlink w:anchor="_Toc149213444" w:history="1">
            <w:r w:rsidR="00EA5EF7" w:rsidRPr="009C5A69">
              <w:rPr>
                <w:rStyle w:val="Hyperlink"/>
              </w:rPr>
              <w:t>Subgrantee Responsibilities</w:t>
            </w:r>
            <w:r w:rsidR="00EA5EF7">
              <w:rPr>
                <w:webHidden/>
              </w:rPr>
              <w:tab/>
            </w:r>
            <w:r w:rsidR="00EA5EF7">
              <w:rPr>
                <w:webHidden/>
              </w:rPr>
              <w:fldChar w:fldCharType="begin"/>
            </w:r>
            <w:r w:rsidR="00EA5EF7">
              <w:rPr>
                <w:webHidden/>
              </w:rPr>
              <w:instrText xml:space="preserve"> PAGEREF _Toc149213444 \h </w:instrText>
            </w:r>
            <w:r w:rsidR="00EA5EF7">
              <w:rPr>
                <w:webHidden/>
              </w:rPr>
            </w:r>
            <w:r w:rsidR="00EA5EF7">
              <w:rPr>
                <w:webHidden/>
              </w:rPr>
              <w:fldChar w:fldCharType="separate"/>
            </w:r>
            <w:r w:rsidR="00EA5EF7">
              <w:rPr>
                <w:webHidden/>
              </w:rPr>
              <w:t>7</w:t>
            </w:r>
            <w:r w:rsidR="00EA5EF7">
              <w:rPr>
                <w:webHidden/>
              </w:rPr>
              <w:fldChar w:fldCharType="end"/>
            </w:r>
          </w:hyperlink>
        </w:p>
        <w:p w14:paraId="4A63AC1D" w14:textId="159BB6A3" w:rsidR="00EA5EF7" w:rsidRDefault="00000000">
          <w:pPr>
            <w:pStyle w:val="TOC1"/>
            <w:tabs>
              <w:tab w:val="right" w:leader="dot" w:pos="9350"/>
            </w:tabs>
            <w:rPr>
              <w:rFonts w:cstheme="minorBidi"/>
              <w:noProof/>
              <w:kern w:val="2"/>
              <w14:ligatures w14:val="standardContextual"/>
            </w:rPr>
          </w:pPr>
          <w:hyperlink w:anchor="_Toc149213445" w:history="1">
            <w:r w:rsidR="00EA5EF7" w:rsidRPr="009C5A69">
              <w:rPr>
                <w:rStyle w:val="Hyperlink"/>
                <w:noProof/>
              </w:rPr>
              <w:t>TECHNICAL PROPOSAL FORMAT</w:t>
            </w:r>
            <w:r w:rsidR="00EA5EF7">
              <w:rPr>
                <w:noProof/>
                <w:webHidden/>
              </w:rPr>
              <w:tab/>
            </w:r>
            <w:r w:rsidR="00EA5EF7">
              <w:rPr>
                <w:noProof/>
                <w:webHidden/>
              </w:rPr>
              <w:fldChar w:fldCharType="begin"/>
            </w:r>
            <w:r w:rsidR="00EA5EF7">
              <w:rPr>
                <w:noProof/>
                <w:webHidden/>
              </w:rPr>
              <w:instrText xml:space="preserve"> PAGEREF _Toc149213445 \h </w:instrText>
            </w:r>
            <w:r w:rsidR="00EA5EF7">
              <w:rPr>
                <w:noProof/>
                <w:webHidden/>
              </w:rPr>
            </w:r>
            <w:r w:rsidR="00EA5EF7">
              <w:rPr>
                <w:noProof/>
                <w:webHidden/>
              </w:rPr>
              <w:fldChar w:fldCharType="separate"/>
            </w:r>
            <w:r w:rsidR="00EA5EF7">
              <w:rPr>
                <w:noProof/>
                <w:webHidden/>
              </w:rPr>
              <w:t>9</w:t>
            </w:r>
            <w:r w:rsidR="00EA5EF7">
              <w:rPr>
                <w:noProof/>
                <w:webHidden/>
              </w:rPr>
              <w:fldChar w:fldCharType="end"/>
            </w:r>
          </w:hyperlink>
        </w:p>
        <w:p w14:paraId="6CCEB544" w14:textId="3450F7F4" w:rsidR="00EA5EF7" w:rsidRDefault="00000000">
          <w:pPr>
            <w:pStyle w:val="TOC2"/>
            <w:rPr>
              <w:rFonts w:asciiTheme="minorHAnsi" w:hAnsiTheme="minorHAnsi" w:cstheme="minorBidi"/>
              <w:kern w:val="2"/>
              <w14:ligatures w14:val="standardContextual"/>
            </w:rPr>
          </w:pPr>
          <w:hyperlink w:anchor="_Toc149213446" w:history="1">
            <w:r w:rsidR="00EA5EF7" w:rsidRPr="009C5A69">
              <w:rPr>
                <w:rStyle w:val="Hyperlink"/>
              </w:rPr>
              <w:t>Proposal Abstract</w:t>
            </w:r>
            <w:r w:rsidR="00EA5EF7">
              <w:rPr>
                <w:webHidden/>
              </w:rPr>
              <w:tab/>
            </w:r>
            <w:r w:rsidR="00EA5EF7">
              <w:rPr>
                <w:webHidden/>
              </w:rPr>
              <w:fldChar w:fldCharType="begin"/>
            </w:r>
            <w:r w:rsidR="00EA5EF7">
              <w:rPr>
                <w:webHidden/>
              </w:rPr>
              <w:instrText xml:space="preserve"> PAGEREF _Toc149213446 \h </w:instrText>
            </w:r>
            <w:r w:rsidR="00EA5EF7">
              <w:rPr>
                <w:webHidden/>
              </w:rPr>
            </w:r>
            <w:r w:rsidR="00EA5EF7">
              <w:rPr>
                <w:webHidden/>
              </w:rPr>
              <w:fldChar w:fldCharType="separate"/>
            </w:r>
            <w:r w:rsidR="00EA5EF7">
              <w:rPr>
                <w:webHidden/>
              </w:rPr>
              <w:t>9</w:t>
            </w:r>
            <w:r w:rsidR="00EA5EF7">
              <w:rPr>
                <w:webHidden/>
              </w:rPr>
              <w:fldChar w:fldCharType="end"/>
            </w:r>
          </w:hyperlink>
        </w:p>
        <w:p w14:paraId="510CDEA6" w14:textId="7151D8AB" w:rsidR="00EA5EF7" w:rsidRDefault="00000000">
          <w:pPr>
            <w:pStyle w:val="TOC2"/>
            <w:rPr>
              <w:rFonts w:asciiTheme="minorHAnsi" w:hAnsiTheme="minorHAnsi" w:cstheme="minorBidi"/>
              <w:kern w:val="2"/>
              <w14:ligatures w14:val="standardContextual"/>
            </w:rPr>
          </w:pPr>
          <w:hyperlink w:anchor="_Toc149213447" w:history="1">
            <w:r w:rsidR="00EA5EF7" w:rsidRPr="009C5A69">
              <w:rPr>
                <w:rStyle w:val="Hyperlink"/>
              </w:rPr>
              <w:t>Proposal Narrative</w:t>
            </w:r>
            <w:r w:rsidR="00EA5EF7">
              <w:rPr>
                <w:webHidden/>
              </w:rPr>
              <w:tab/>
            </w:r>
            <w:r w:rsidR="00EA5EF7">
              <w:rPr>
                <w:webHidden/>
              </w:rPr>
              <w:fldChar w:fldCharType="begin"/>
            </w:r>
            <w:r w:rsidR="00EA5EF7">
              <w:rPr>
                <w:webHidden/>
              </w:rPr>
              <w:instrText xml:space="preserve"> PAGEREF _Toc149213447 \h </w:instrText>
            </w:r>
            <w:r w:rsidR="00EA5EF7">
              <w:rPr>
                <w:webHidden/>
              </w:rPr>
            </w:r>
            <w:r w:rsidR="00EA5EF7">
              <w:rPr>
                <w:webHidden/>
              </w:rPr>
              <w:fldChar w:fldCharType="separate"/>
            </w:r>
            <w:r w:rsidR="00EA5EF7">
              <w:rPr>
                <w:webHidden/>
              </w:rPr>
              <w:t>9</w:t>
            </w:r>
            <w:r w:rsidR="00EA5EF7">
              <w:rPr>
                <w:webHidden/>
              </w:rPr>
              <w:fldChar w:fldCharType="end"/>
            </w:r>
          </w:hyperlink>
        </w:p>
        <w:p w14:paraId="75C66456" w14:textId="3F90D170" w:rsidR="00EA5EF7" w:rsidRDefault="00000000">
          <w:pPr>
            <w:pStyle w:val="TOC2"/>
            <w:rPr>
              <w:rFonts w:asciiTheme="minorHAnsi" w:hAnsiTheme="minorHAnsi" w:cstheme="minorBidi"/>
              <w:kern w:val="2"/>
              <w14:ligatures w14:val="standardContextual"/>
            </w:rPr>
          </w:pPr>
          <w:hyperlink w:anchor="_Toc149213448" w:history="1">
            <w:r w:rsidR="00EA5EF7" w:rsidRPr="009C5A69">
              <w:rPr>
                <w:rStyle w:val="Hyperlink"/>
              </w:rPr>
              <w:t>Budget &amp; Budget Justification</w:t>
            </w:r>
            <w:r w:rsidR="00EA5EF7">
              <w:rPr>
                <w:webHidden/>
              </w:rPr>
              <w:tab/>
            </w:r>
            <w:r w:rsidR="00EA5EF7">
              <w:rPr>
                <w:webHidden/>
              </w:rPr>
              <w:fldChar w:fldCharType="begin"/>
            </w:r>
            <w:r w:rsidR="00EA5EF7">
              <w:rPr>
                <w:webHidden/>
              </w:rPr>
              <w:instrText xml:space="preserve"> PAGEREF _Toc149213448 \h </w:instrText>
            </w:r>
            <w:r w:rsidR="00EA5EF7">
              <w:rPr>
                <w:webHidden/>
              </w:rPr>
            </w:r>
            <w:r w:rsidR="00EA5EF7">
              <w:rPr>
                <w:webHidden/>
              </w:rPr>
              <w:fldChar w:fldCharType="separate"/>
            </w:r>
            <w:r w:rsidR="00EA5EF7">
              <w:rPr>
                <w:webHidden/>
              </w:rPr>
              <w:t>10</w:t>
            </w:r>
            <w:r w:rsidR="00EA5EF7">
              <w:rPr>
                <w:webHidden/>
              </w:rPr>
              <w:fldChar w:fldCharType="end"/>
            </w:r>
          </w:hyperlink>
        </w:p>
        <w:p w14:paraId="570435DF" w14:textId="1B59D215" w:rsidR="00EA5EF7" w:rsidRDefault="00000000">
          <w:pPr>
            <w:pStyle w:val="TOC2"/>
            <w:rPr>
              <w:rFonts w:asciiTheme="minorHAnsi" w:hAnsiTheme="minorHAnsi" w:cstheme="minorBidi"/>
              <w:kern w:val="2"/>
              <w14:ligatures w14:val="standardContextual"/>
            </w:rPr>
          </w:pPr>
          <w:hyperlink w:anchor="_Toc149213449" w:history="1">
            <w:r w:rsidR="00EA5EF7" w:rsidRPr="009C5A69">
              <w:rPr>
                <w:rStyle w:val="Hyperlink"/>
              </w:rPr>
              <w:t>Subcontractor Agreements</w:t>
            </w:r>
            <w:r w:rsidR="00EA5EF7">
              <w:rPr>
                <w:webHidden/>
              </w:rPr>
              <w:tab/>
            </w:r>
            <w:r w:rsidR="00EA5EF7">
              <w:rPr>
                <w:webHidden/>
              </w:rPr>
              <w:fldChar w:fldCharType="begin"/>
            </w:r>
            <w:r w:rsidR="00EA5EF7">
              <w:rPr>
                <w:webHidden/>
              </w:rPr>
              <w:instrText xml:space="preserve"> PAGEREF _Toc149213449 \h </w:instrText>
            </w:r>
            <w:r w:rsidR="00EA5EF7">
              <w:rPr>
                <w:webHidden/>
              </w:rPr>
            </w:r>
            <w:r w:rsidR="00EA5EF7">
              <w:rPr>
                <w:webHidden/>
              </w:rPr>
              <w:fldChar w:fldCharType="separate"/>
            </w:r>
            <w:r w:rsidR="00EA5EF7">
              <w:rPr>
                <w:webHidden/>
              </w:rPr>
              <w:t>10</w:t>
            </w:r>
            <w:r w:rsidR="00EA5EF7">
              <w:rPr>
                <w:webHidden/>
              </w:rPr>
              <w:fldChar w:fldCharType="end"/>
            </w:r>
          </w:hyperlink>
        </w:p>
        <w:p w14:paraId="579384F3" w14:textId="42FD0472" w:rsidR="00EA5EF7" w:rsidRDefault="00000000">
          <w:pPr>
            <w:pStyle w:val="TOC2"/>
            <w:rPr>
              <w:rFonts w:asciiTheme="minorHAnsi" w:hAnsiTheme="minorHAnsi" w:cstheme="minorBidi"/>
              <w:kern w:val="2"/>
              <w14:ligatures w14:val="standardContextual"/>
            </w:rPr>
          </w:pPr>
          <w:hyperlink w:anchor="_Toc149213450" w:history="1">
            <w:r w:rsidR="00EA5EF7" w:rsidRPr="009C5A69">
              <w:rPr>
                <w:rStyle w:val="Hyperlink"/>
              </w:rPr>
              <w:t>Letters of Reference</w:t>
            </w:r>
            <w:r w:rsidR="00EA5EF7">
              <w:rPr>
                <w:webHidden/>
              </w:rPr>
              <w:tab/>
            </w:r>
            <w:r w:rsidR="00EA5EF7">
              <w:rPr>
                <w:webHidden/>
              </w:rPr>
              <w:fldChar w:fldCharType="begin"/>
            </w:r>
            <w:r w:rsidR="00EA5EF7">
              <w:rPr>
                <w:webHidden/>
              </w:rPr>
              <w:instrText xml:space="preserve"> PAGEREF _Toc149213450 \h </w:instrText>
            </w:r>
            <w:r w:rsidR="00EA5EF7">
              <w:rPr>
                <w:webHidden/>
              </w:rPr>
            </w:r>
            <w:r w:rsidR="00EA5EF7">
              <w:rPr>
                <w:webHidden/>
              </w:rPr>
              <w:fldChar w:fldCharType="separate"/>
            </w:r>
            <w:r w:rsidR="00EA5EF7">
              <w:rPr>
                <w:webHidden/>
              </w:rPr>
              <w:t>10</w:t>
            </w:r>
            <w:r w:rsidR="00EA5EF7">
              <w:rPr>
                <w:webHidden/>
              </w:rPr>
              <w:fldChar w:fldCharType="end"/>
            </w:r>
          </w:hyperlink>
        </w:p>
        <w:p w14:paraId="51604F6B" w14:textId="4523DC45" w:rsidR="00EA5EF7" w:rsidRDefault="00000000">
          <w:pPr>
            <w:pStyle w:val="TOC1"/>
            <w:tabs>
              <w:tab w:val="right" w:leader="dot" w:pos="9350"/>
            </w:tabs>
            <w:rPr>
              <w:rFonts w:cstheme="minorBidi"/>
              <w:noProof/>
              <w:kern w:val="2"/>
              <w14:ligatures w14:val="standardContextual"/>
            </w:rPr>
          </w:pPr>
          <w:hyperlink w:anchor="_Toc149213451" w:history="1">
            <w:r w:rsidR="00EA5EF7" w:rsidRPr="009C5A69">
              <w:rPr>
                <w:rStyle w:val="Hyperlink"/>
                <w:noProof/>
              </w:rPr>
              <w:t>FUNDING/BUDGET GUIDELINES</w:t>
            </w:r>
            <w:r w:rsidR="00EA5EF7">
              <w:rPr>
                <w:noProof/>
                <w:webHidden/>
              </w:rPr>
              <w:tab/>
            </w:r>
            <w:r w:rsidR="00EA5EF7">
              <w:rPr>
                <w:noProof/>
                <w:webHidden/>
              </w:rPr>
              <w:fldChar w:fldCharType="begin"/>
            </w:r>
            <w:r w:rsidR="00EA5EF7">
              <w:rPr>
                <w:noProof/>
                <w:webHidden/>
              </w:rPr>
              <w:instrText xml:space="preserve"> PAGEREF _Toc149213451 \h </w:instrText>
            </w:r>
            <w:r w:rsidR="00EA5EF7">
              <w:rPr>
                <w:noProof/>
                <w:webHidden/>
              </w:rPr>
            </w:r>
            <w:r w:rsidR="00EA5EF7">
              <w:rPr>
                <w:noProof/>
                <w:webHidden/>
              </w:rPr>
              <w:fldChar w:fldCharType="separate"/>
            </w:r>
            <w:r w:rsidR="00EA5EF7">
              <w:rPr>
                <w:noProof/>
                <w:webHidden/>
              </w:rPr>
              <w:t>11</w:t>
            </w:r>
            <w:r w:rsidR="00EA5EF7">
              <w:rPr>
                <w:noProof/>
                <w:webHidden/>
              </w:rPr>
              <w:fldChar w:fldCharType="end"/>
            </w:r>
          </w:hyperlink>
        </w:p>
        <w:p w14:paraId="76D3A059" w14:textId="4BBFB166" w:rsidR="00EA5EF7" w:rsidRDefault="00000000">
          <w:pPr>
            <w:pStyle w:val="TOC1"/>
            <w:tabs>
              <w:tab w:val="right" w:leader="dot" w:pos="9350"/>
            </w:tabs>
            <w:rPr>
              <w:rFonts w:cstheme="minorBidi"/>
              <w:noProof/>
              <w:kern w:val="2"/>
              <w14:ligatures w14:val="standardContextual"/>
            </w:rPr>
          </w:pPr>
          <w:hyperlink w:anchor="_Toc149213452" w:history="1">
            <w:r w:rsidR="00EA5EF7" w:rsidRPr="009C5A69">
              <w:rPr>
                <w:rStyle w:val="Hyperlink"/>
                <w:noProof/>
              </w:rPr>
              <w:t>BUDGET FORMAT</w:t>
            </w:r>
            <w:r w:rsidR="00EA5EF7">
              <w:rPr>
                <w:noProof/>
                <w:webHidden/>
              </w:rPr>
              <w:tab/>
            </w:r>
            <w:r w:rsidR="00EA5EF7">
              <w:rPr>
                <w:noProof/>
                <w:webHidden/>
              </w:rPr>
              <w:fldChar w:fldCharType="begin"/>
            </w:r>
            <w:r w:rsidR="00EA5EF7">
              <w:rPr>
                <w:noProof/>
                <w:webHidden/>
              </w:rPr>
              <w:instrText xml:space="preserve"> PAGEREF _Toc149213452 \h </w:instrText>
            </w:r>
            <w:r w:rsidR="00EA5EF7">
              <w:rPr>
                <w:noProof/>
                <w:webHidden/>
              </w:rPr>
            </w:r>
            <w:r w:rsidR="00EA5EF7">
              <w:rPr>
                <w:noProof/>
                <w:webHidden/>
              </w:rPr>
              <w:fldChar w:fldCharType="separate"/>
            </w:r>
            <w:r w:rsidR="00EA5EF7">
              <w:rPr>
                <w:noProof/>
                <w:webHidden/>
              </w:rPr>
              <w:t>11</w:t>
            </w:r>
            <w:r w:rsidR="00EA5EF7">
              <w:rPr>
                <w:noProof/>
                <w:webHidden/>
              </w:rPr>
              <w:fldChar w:fldCharType="end"/>
            </w:r>
          </w:hyperlink>
        </w:p>
        <w:p w14:paraId="2FBB666D" w14:textId="31012616" w:rsidR="00EA5EF7" w:rsidRDefault="00000000">
          <w:pPr>
            <w:pStyle w:val="TOC1"/>
            <w:tabs>
              <w:tab w:val="right" w:leader="dot" w:pos="9350"/>
            </w:tabs>
            <w:rPr>
              <w:rFonts w:cstheme="minorBidi"/>
              <w:noProof/>
              <w:kern w:val="2"/>
              <w14:ligatures w14:val="standardContextual"/>
            </w:rPr>
          </w:pPr>
          <w:hyperlink w:anchor="_Toc149213453" w:history="1">
            <w:r w:rsidR="00EA5EF7" w:rsidRPr="009C5A69">
              <w:rPr>
                <w:rStyle w:val="Hyperlink"/>
                <w:noProof/>
              </w:rPr>
              <w:t>EVALUATION CRITERIA</w:t>
            </w:r>
            <w:r w:rsidR="00EA5EF7">
              <w:rPr>
                <w:noProof/>
                <w:webHidden/>
              </w:rPr>
              <w:tab/>
            </w:r>
            <w:r w:rsidR="00EA5EF7">
              <w:rPr>
                <w:noProof/>
                <w:webHidden/>
              </w:rPr>
              <w:fldChar w:fldCharType="begin"/>
            </w:r>
            <w:r w:rsidR="00EA5EF7">
              <w:rPr>
                <w:noProof/>
                <w:webHidden/>
              </w:rPr>
              <w:instrText xml:space="preserve"> PAGEREF _Toc149213453 \h </w:instrText>
            </w:r>
            <w:r w:rsidR="00EA5EF7">
              <w:rPr>
                <w:noProof/>
                <w:webHidden/>
              </w:rPr>
            </w:r>
            <w:r w:rsidR="00EA5EF7">
              <w:rPr>
                <w:noProof/>
                <w:webHidden/>
              </w:rPr>
              <w:fldChar w:fldCharType="separate"/>
            </w:r>
            <w:r w:rsidR="00EA5EF7">
              <w:rPr>
                <w:noProof/>
                <w:webHidden/>
              </w:rPr>
              <w:t>12</w:t>
            </w:r>
            <w:r w:rsidR="00EA5EF7">
              <w:rPr>
                <w:noProof/>
                <w:webHidden/>
              </w:rPr>
              <w:fldChar w:fldCharType="end"/>
            </w:r>
          </w:hyperlink>
        </w:p>
        <w:p w14:paraId="4355333F" w14:textId="01D08BD0" w:rsidR="00EA5EF7" w:rsidRDefault="00000000">
          <w:pPr>
            <w:pStyle w:val="TOC1"/>
            <w:tabs>
              <w:tab w:val="right" w:leader="dot" w:pos="9350"/>
            </w:tabs>
            <w:rPr>
              <w:rFonts w:cstheme="minorBidi"/>
              <w:noProof/>
              <w:kern w:val="2"/>
              <w14:ligatures w14:val="standardContextual"/>
            </w:rPr>
          </w:pPr>
          <w:hyperlink w:anchor="_Toc149213454" w:history="1">
            <w:r w:rsidR="00EA5EF7" w:rsidRPr="009C5A69">
              <w:rPr>
                <w:rStyle w:val="Hyperlink"/>
                <w:noProof/>
              </w:rPr>
              <w:t>EMPLOY BALTIMORE PROGRAM</w:t>
            </w:r>
            <w:r w:rsidR="00EA5EF7">
              <w:rPr>
                <w:noProof/>
                <w:webHidden/>
              </w:rPr>
              <w:tab/>
            </w:r>
            <w:r w:rsidR="00EA5EF7">
              <w:rPr>
                <w:noProof/>
                <w:webHidden/>
              </w:rPr>
              <w:fldChar w:fldCharType="begin"/>
            </w:r>
            <w:r w:rsidR="00EA5EF7">
              <w:rPr>
                <w:noProof/>
                <w:webHidden/>
              </w:rPr>
              <w:instrText xml:space="preserve"> PAGEREF _Toc149213454 \h </w:instrText>
            </w:r>
            <w:r w:rsidR="00EA5EF7">
              <w:rPr>
                <w:noProof/>
                <w:webHidden/>
              </w:rPr>
            </w:r>
            <w:r w:rsidR="00EA5EF7">
              <w:rPr>
                <w:noProof/>
                <w:webHidden/>
              </w:rPr>
              <w:fldChar w:fldCharType="separate"/>
            </w:r>
            <w:r w:rsidR="00EA5EF7">
              <w:rPr>
                <w:noProof/>
                <w:webHidden/>
              </w:rPr>
              <w:t>14</w:t>
            </w:r>
            <w:r w:rsidR="00EA5EF7">
              <w:rPr>
                <w:noProof/>
                <w:webHidden/>
              </w:rPr>
              <w:fldChar w:fldCharType="end"/>
            </w:r>
          </w:hyperlink>
        </w:p>
        <w:p w14:paraId="369BD4F3" w14:textId="17F29A99" w:rsidR="00EA5EF7" w:rsidRDefault="00000000">
          <w:pPr>
            <w:pStyle w:val="TOC1"/>
            <w:tabs>
              <w:tab w:val="right" w:leader="dot" w:pos="9350"/>
            </w:tabs>
            <w:rPr>
              <w:rFonts w:cstheme="minorBidi"/>
              <w:noProof/>
              <w:kern w:val="2"/>
              <w14:ligatures w14:val="standardContextual"/>
            </w:rPr>
          </w:pPr>
          <w:hyperlink w:anchor="_Toc149213455" w:history="1">
            <w:r w:rsidR="00EA5EF7" w:rsidRPr="009C5A69">
              <w:rPr>
                <w:rStyle w:val="Hyperlink"/>
                <w:noProof/>
              </w:rPr>
              <w:t>DEFINITIONS</w:t>
            </w:r>
            <w:r w:rsidR="00EA5EF7">
              <w:rPr>
                <w:noProof/>
                <w:webHidden/>
              </w:rPr>
              <w:tab/>
            </w:r>
            <w:r w:rsidR="00EA5EF7">
              <w:rPr>
                <w:noProof/>
                <w:webHidden/>
              </w:rPr>
              <w:fldChar w:fldCharType="begin"/>
            </w:r>
            <w:r w:rsidR="00EA5EF7">
              <w:rPr>
                <w:noProof/>
                <w:webHidden/>
              </w:rPr>
              <w:instrText xml:space="preserve"> PAGEREF _Toc149213455 \h </w:instrText>
            </w:r>
            <w:r w:rsidR="00EA5EF7">
              <w:rPr>
                <w:noProof/>
                <w:webHidden/>
              </w:rPr>
            </w:r>
            <w:r w:rsidR="00EA5EF7">
              <w:rPr>
                <w:noProof/>
                <w:webHidden/>
              </w:rPr>
              <w:fldChar w:fldCharType="separate"/>
            </w:r>
            <w:r w:rsidR="00EA5EF7">
              <w:rPr>
                <w:noProof/>
                <w:webHidden/>
              </w:rPr>
              <w:t>15</w:t>
            </w:r>
            <w:r w:rsidR="00EA5EF7">
              <w:rPr>
                <w:noProof/>
                <w:webHidden/>
              </w:rPr>
              <w:fldChar w:fldCharType="end"/>
            </w:r>
          </w:hyperlink>
        </w:p>
        <w:p w14:paraId="614E2BA0" w14:textId="134538AF" w:rsidR="003503F2" w:rsidRPr="003503F2" w:rsidRDefault="003503F2" w:rsidP="003503F2">
          <w:pPr>
            <w:widowControl w:val="0"/>
            <w:autoSpaceDE w:val="0"/>
            <w:autoSpaceDN w:val="0"/>
            <w:spacing w:after="0" w:line="240" w:lineRule="auto"/>
            <w:rPr>
              <w:rFonts w:ascii="Times New Roman" w:eastAsia="Times New Roman" w:hAnsi="Times New Roman" w:cs="Times New Roman"/>
              <w:color w:val="auto"/>
            </w:rPr>
          </w:pPr>
          <w:r w:rsidRPr="003503F2">
            <w:rPr>
              <w:rFonts w:ascii="Times New Roman" w:eastAsia="Times New Roman" w:hAnsi="Times New Roman" w:cs="Times New Roman"/>
              <w:b/>
              <w:bCs/>
              <w:noProof/>
              <w:color w:val="auto"/>
            </w:rPr>
            <w:fldChar w:fldCharType="end"/>
          </w:r>
        </w:p>
      </w:sdtContent>
    </w:sdt>
    <w:p w14:paraId="4A36CA20" w14:textId="428A857A" w:rsidR="00C638D8" w:rsidRPr="00D62AB2" w:rsidRDefault="00A96FE8" w:rsidP="00EA5EF7">
      <w:pPr>
        <w:pStyle w:val="Heading1"/>
      </w:pPr>
      <w:r>
        <w:rPr>
          <w:rFonts w:eastAsia="Times New Roman"/>
          <w:b/>
          <w:color w:val="auto"/>
          <w:sz w:val="24"/>
          <w:szCs w:val="24"/>
        </w:rPr>
        <w:br w:type="page"/>
      </w:r>
      <w:bookmarkStart w:id="1" w:name="_Toc95964409"/>
      <w:bookmarkStart w:id="2" w:name="_Toc149213429"/>
      <w:r w:rsidR="00AE19CD" w:rsidRPr="00D62AB2">
        <w:lastRenderedPageBreak/>
        <w:t>BACKGROUND/PURPOSE OF FUNDING</w:t>
      </w:r>
      <w:bookmarkEnd w:id="1"/>
      <w:bookmarkEnd w:id="2"/>
    </w:p>
    <w:p w14:paraId="3C2740B4" w14:textId="77777777" w:rsidR="003E6D8A" w:rsidRPr="009574BC" w:rsidRDefault="003E6D8A" w:rsidP="003503F2">
      <w:pPr>
        <w:widowControl w:val="0"/>
        <w:autoSpaceDE w:val="0"/>
        <w:autoSpaceDN w:val="0"/>
        <w:spacing w:before="240" w:after="240" w:line="240" w:lineRule="auto"/>
        <w:jc w:val="both"/>
        <w:rPr>
          <w:rFonts w:eastAsia="Times New Roman"/>
          <w:color w:val="auto"/>
        </w:rPr>
      </w:pPr>
    </w:p>
    <w:p w14:paraId="6089F9C7" w14:textId="040E8594" w:rsidR="003503F2" w:rsidRPr="009574BC" w:rsidRDefault="003503F2" w:rsidP="003503F2">
      <w:pPr>
        <w:widowControl w:val="0"/>
        <w:autoSpaceDE w:val="0"/>
        <w:autoSpaceDN w:val="0"/>
        <w:spacing w:before="240" w:after="240" w:line="240" w:lineRule="auto"/>
        <w:jc w:val="both"/>
        <w:rPr>
          <w:rFonts w:eastAsia="Times New Roman"/>
          <w:color w:val="auto"/>
        </w:rPr>
      </w:pPr>
      <w:r w:rsidRPr="009574BC">
        <w:rPr>
          <w:rFonts w:eastAsia="Times New Roman"/>
          <w:color w:val="auto"/>
        </w:rPr>
        <w:t xml:space="preserve">The Mayor’s Office of Employment Development (MOED) is Baltimore’s workforce development agency and American Job Center operator. MOED serves as the City’s primary agent of workforce development services for employers, new workers, people with disabilities, career changers, returning citizens, laid-off workers, and youth. More information on MOED is available at </w:t>
      </w:r>
      <w:hyperlink r:id="rId15" w:history="1">
        <w:r w:rsidR="00D12E62" w:rsidRPr="009574BC">
          <w:rPr>
            <w:rFonts w:eastAsia="Times New Roman"/>
            <w:color w:val="0000FF"/>
            <w:u w:val="single"/>
          </w:rPr>
          <w:t>https://moed.baltimorecity.gov/</w:t>
        </w:r>
      </w:hyperlink>
      <w:r w:rsidRPr="009574BC">
        <w:rPr>
          <w:rFonts w:eastAsia="Times New Roman"/>
          <w:color w:val="auto"/>
        </w:rPr>
        <w:t xml:space="preserve"> </w:t>
      </w:r>
    </w:p>
    <w:p w14:paraId="4409900F" w14:textId="793D56A3" w:rsidR="003503F2" w:rsidRPr="009574BC" w:rsidRDefault="003503F2" w:rsidP="00A144A5">
      <w:pPr>
        <w:widowControl w:val="0"/>
        <w:autoSpaceDE w:val="0"/>
        <w:autoSpaceDN w:val="0"/>
        <w:spacing w:after="0" w:line="240" w:lineRule="auto"/>
        <w:jc w:val="both"/>
        <w:rPr>
          <w:rFonts w:eastAsia="Times New Roman"/>
          <w:color w:val="auto"/>
        </w:rPr>
      </w:pPr>
      <w:r w:rsidRPr="009574BC">
        <w:rPr>
          <w:rFonts w:eastAsia="Times New Roman"/>
          <w:color w:val="auto"/>
        </w:rPr>
        <w:t>MOED’s mission is to deliver economic justice to Baltimore residents.  To MOED, economic justice means creating an equitable workforce system that responds to all residents’ needs and provides viable economic opportunities to all residents</w:t>
      </w:r>
      <w:r w:rsidR="00B962CD">
        <w:rPr>
          <w:rFonts w:eastAsia="Times New Roman"/>
          <w:color w:val="auto"/>
        </w:rPr>
        <w:t>,</w:t>
      </w:r>
      <w:r w:rsidRPr="009574BC">
        <w:rPr>
          <w:rFonts w:eastAsia="Times New Roman"/>
          <w:color w:val="auto"/>
        </w:rPr>
        <w:t xml:space="preserve"> especially those who have been generally and systemically disadvantaged. We believe that every resident deserves the right for meaningful work and a hopeful future. </w:t>
      </w:r>
      <w:r w:rsidR="00A144A5" w:rsidRPr="009574BC">
        <w:rPr>
          <w:rFonts w:eastAsia="Times New Roman"/>
          <w:color w:val="auto"/>
        </w:rPr>
        <w:t>MOED advances its mission and vision by building the city’s future workforce, increasing labor participation</w:t>
      </w:r>
      <w:r w:rsidR="005668F1" w:rsidRPr="009574BC">
        <w:rPr>
          <w:rFonts w:eastAsia="Times New Roman"/>
          <w:color w:val="auto"/>
        </w:rPr>
        <w:t>,</w:t>
      </w:r>
      <w:r w:rsidR="00A144A5" w:rsidRPr="009574BC">
        <w:rPr>
          <w:rFonts w:eastAsia="Times New Roman"/>
          <w:color w:val="auto"/>
        </w:rPr>
        <w:t xml:space="preserve"> and building stronger connections between and among business and community stakeholders to promote efficiency of the Baltimore City workforce system.</w:t>
      </w:r>
    </w:p>
    <w:p w14:paraId="21CA84D8" w14:textId="77777777" w:rsidR="00A144A5" w:rsidRPr="009574BC" w:rsidRDefault="00A144A5" w:rsidP="00A144A5">
      <w:pPr>
        <w:widowControl w:val="0"/>
        <w:autoSpaceDE w:val="0"/>
        <w:autoSpaceDN w:val="0"/>
        <w:spacing w:after="0" w:line="240" w:lineRule="auto"/>
        <w:jc w:val="both"/>
        <w:rPr>
          <w:rFonts w:eastAsia="Times New Roman"/>
          <w:color w:val="auto"/>
        </w:rPr>
      </w:pPr>
    </w:p>
    <w:p w14:paraId="3652B042" w14:textId="3B679B48" w:rsidR="00C339B0" w:rsidRPr="009574BC" w:rsidRDefault="00E93114" w:rsidP="00C638D8">
      <w:pPr>
        <w:pStyle w:val="Heading2"/>
        <w:rPr>
          <w:rFonts w:ascii="Calibri" w:eastAsia="Times New Roman" w:hAnsi="Calibri" w:cs="Calibri"/>
          <w:bCs/>
          <w:color w:val="000000" w:themeColor="text1"/>
          <w:sz w:val="22"/>
          <w:szCs w:val="22"/>
        </w:rPr>
      </w:pPr>
      <w:bookmarkStart w:id="3" w:name="_Toc148103222"/>
      <w:bookmarkStart w:id="4" w:name="_Toc149213430"/>
      <w:bookmarkStart w:id="5" w:name="_Toc92103872"/>
      <w:bookmarkStart w:id="6" w:name="_Toc95964410"/>
      <w:r w:rsidRPr="009574BC">
        <w:rPr>
          <w:rFonts w:ascii="Calibri" w:eastAsia="Times New Roman" w:hAnsi="Calibri" w:cs="Calibri"/>
          <w:bCs/>
          <w:color w:val="000000" w:themeColor="text1"/>
          <w:sz w:val="22"/>
          <w:szCs w:val="22"/>
        </w:rPr>
        <w:t xml:space="preserve">MOED serves as one of Baltimore City Department of Social Services’ (DSS) </w:t>
      </w:r>
      <w:r w:rsidR="0070128A" w:rsidRPr="009574BC">
        <w:rPr>
          <w:rFonts w:ascii="Calibri" w:eastAsia="Times New Roman" w:hAnsi="Calibri" w:cs="Calibri"/>
          <w:bCs/>
          <w:color w:val="000000" w:themeColor="text1"/>
          <w:sz w:val="22"/>
          <w:szCs w:val="22"/>
        </w:rPr>
        <w:t>primary Work Opportunities program vendors</w:t>
      </w:r>
      <w:r w:rsidR="00954769" w:rsidRPr="009574BC">
        <w:rPr>
          <w:rFonts w:ascii="Calibri" w:eastAsia="Times New Roman" w:hAnsi="Calibri" w:cs="Calibri"/>
          <w:bCs/>
          <w:color w:val="000000" w:themeColor="text1"/>
          <w:sz w:val="22"/>
          <w:szCs w:val="22"/>
        </w:rPr>
        <w:t xml:space="preserve">, providing a suite of </w:t>
      </w:r>
      <w:r w:rsidR="00C333C4" w:rsidRPr="009574BC">
        <w:rPr>
          <w:rFonts w:ascii="Calibri" w:eastAsia="Times New Roman" w:hAnsi="Calibri" w:cs="Calibri"/>
          <w:bCs/>
          <w:color w:val="000000" w:themeColor="text1"/>
          <w:sz w:val="22"/>
          <w:szCs w:val="22"/>
        </w:rPr>
        <w:t xml:space="preserve">employment and education services with the </w:t>
      </w:r>
      <w:r w:rsidR="006D2566" w:rsidRPr="009574BC">
        <w:rPr>
          <w:rFonts w:ascii="Calibri" w:eastAsia="Times New Roman" w:hAnsi="Calibri" w:cs="Calibri"/>
          <w:bCs/>
          <w:color w:val="000000" w:themeColor="text1"/>
          <w:sz w:val="22"/>
          <w:szCs w:val="22"/>
        </w:rPr>
        <w:t>goal</w:t>
      </w:r>
      <w:r w:rsidR="00C333C4" w:rsidRPr="009574BC">
        <w:rPr>
          <w:rFonts w:ascii="Calibri" w:eastAsia="Times New Roman" w:hAnsi="Calibri" w:cs="Calibri"/>
          <w:bCs/>
          <w:color w:val="000000" w:themeColor="text1"/>
          <w:sz w:val="22"/>
          <w:szCs w:val="22"/>
        </w:rPr>
        <w:t xml:space="preserve"> of connecting </w:t>
      </w:r>
      <w:r w:rsidR="00297AD9" w:rsidRPr="009574BC">
        <w:rPr>
          <w:rFonts w:ascii="Calibri" w:eastAsia="Times New Roman" w:hAnsi="Calibri" w:cs="Calibri"/>
          <w:bCs/>
          <w:color w:val="000000" w:themeColor="text1"/>
          <w:sz w:val="22"/>
          <w:szCs w:val="22"/>
        </w:rPr>
        <w:t>Temporary Cash Assistance (TCA) benefit recipients</w:t>
      </w:r>
      <w:r w:rsidR="00C333C4" w:rsidRPr="009574BC">
        <w:rPr>
          <w:rFonts w:ascii="Calibri" w:eastAsia="Times New Roman" w:hAnsi="Calibri" w:cs="Calibri"/>
          <w:bCs/>
          <w:color w:val="000000" w:themeColor="text1"/>
          <w:sz w:val="22"/>
          <w:szCs w:val="22"/>
        </w:rPr>
        <w:t xml:space="preserve"> to career pathways through employment and occupational training</w:t>
      </w:r>
      <w:r w:rsidR="0070128A" w:rsidRPr="009574BC">
        <w:rPr>
          <w:rFonts w:ascii="Calibri" w:eastAsia="Times New Roman" w:hAnsi="Calibri" w:cs="Calibri"/>
          <w:bCs/>
          <w:color w:val="000000" w:themeColor="text1"/>
          <w:sz w:val="22"/>
          <w:szCs w:val="22"/>
        </w:rPr>
        <w:t xml:space="preserve">. </w:t>
      </w:r>
      <w:r w:rsidR="0016618D" w:rsidRPr="0016618D">
        <w:rPr>
          <w:rFonts w:asciiTheme="minorHAnsi" w:hAnsiTheme="minorHAnsi" w:cstheme="minorHAnsi"/>
          <w:color w:val="auto"/>
          <w:sz w:val="22"/>
          <w:szCs w:val="22"/>
        </w:rPr>
        <w:t>Our case management services incorporate the innovative Goal4 It! model, which is based on the science of self-regulation, executive function, and goal pursuit.</w:t>
      </w:r>
      <w:r w:rsidR="0016618D" w:rsidRPr="0016618D">
        <w:rPr>
          <w:rFonts w:asciiTheme="minorHAnsi" w:eastAsiaTheme="minorEastAsia" w:hAnsiTheme="minorHAnsi" w:cstheme="minorBidi"/>
          <w:color w:val="auto"/>
          <w:sz w:val="22"/>
          <w:szCs w:val="22"/>
        </w:rPr>
        <w:t xml:space="preserve"> </w:t>
      </w:r>
      <w:r w:rsidR="000211B0" w:rsidRPr="009574BC">
        <w:rPr>
          <w:rFonts w:ascii="Calibri" w:eastAsia="Times New Roman" w:hAnsi="Calibri" w:cs="Calibri"/>
          <w:bCs/>
          <w:color w:val="000000" w:themeColor="text1"/>
          <w:sz w:val="22"/>
          <w:szCs w:val="22"/>
        </w:rPr>
        <w:t>Beginning in FY24, MOED</w:t>
      </w:r>
      <w:r w:rsidR="003445EC" w:rsidRPr="009574BC">
        <w:rPr>
          <w:rFonts w:ascii="Calibri" w:eastAsia="Times New Roman" w:hAnsi="Calibri" w:cs="Calibri"/>
          <w:bCs/>
          <w:color w:val="000000" w:themeColor="text1"/>
          <w:sz w:val="22"/>
          <w:szCs w:val="22"/>
        </w:rPr>
        <w:t>’s Focused Learning, Education, and Experience (FLEX) program</w:t>
      </w:r>
      <w:r w:rsidR="000211B0" w:rsidRPr="009574BC">
        <w:rPr>
          <w:rFonts w:ascii="Calibri" w:eastAsia="Times New Roman" w:hAnsi="Calibri" w:cs="Calibri"/>
          <w:bCs/>
          <w:color w:val="000000" w:themeColor="text1"/>
          <w:sz w:val="22"/>
          <w:szCs w:val="22"/>
        </w:rPr>
        <w:t xml:space="preserve"> will serve</w:t>
      </w:r>
      <w:r w:rsidR="00E37BF3" w:rsidRPr="009574BC">
        <w:rPr>
          <w:rFonts w:ascii="Calibri" w:eastAsia="Times New Roman" w:hAnsi="Calibri" w:cs="Calibri"/>
          <w:bCs/>
          <w:color w:val="000000" w:themeColor="text1"/>
          <w:sz w:val="22"/>
          <w:szCs w:val="22"/>
        </w:rPr>
        <w:t xml:space="preserve"> 2,500</w:t>
      </w:r>
      <w:r w:rsidR="00CF2B10" w:rsidRPr="009574BC">
        <w:rPr>
          <w:rFonts w:ascii="Calibri" w:eastAsia="Times New Roman" w:hAnsi="Calibri" w:cs="Calibri"/>
          <w:bCs/>
          <w:color w:val="000000" w:themeColor="text1"/>
          <w:sz w:val="22"/>
          <w:szCs w:val="22"/>
        </w:rPr>
        <w:t xml:space="preserve"> </w:t>
      </w:r>
      <w:r w:rsidR="00297AD9" w:rsidRPr="009574BC">
        <w:rPr>
          <w:rFonts w:ascii="Calibri" w:eastAsia="Times New Roman" w:hAnsi="Calibri" w:cs="Calibri"/>
          <w:bCs/>
          <w:color w:val="000000" w:themeColor="text1"/>
          <w:sz w:val="22"/>
          <w:szCs w:val="22"/>
        </w:rPr>
        <w:t>participants annually</w:t>
      </w:r>
      <w:bookmarkEnd w:id="3"/>
      <w:r w:rsidR="00215D5A">
        <w:rPr>
          <w:rFonts w:ascii="Calibri" w:eastAsia="Times New Roman" w:hAnsi="Calibri" w:cs="Calibri"/>
          <w:bCs/>
          <w:color w:val="000000" w:themeColor="text1"/>
          <w:sz w:val="22"/>
          <w:szCs w:val="22"/>
        </w:rPr>
        <w:t xml:space="preserve"> and emphasize a two-generation (2-Gen) approach </w:t>
      </w:r>
      <w:r w:rsidR="00A02ACB">
        <w:rPr>
          <w:rFonts w:ascii="Calibri" w:eastAsia="Times New Roman" w:hAnsi="Calibri" w:cs="Calibri"/>
          <w:bCs/>
          <w:color w:val="000000" w:themeColor="text1"/>
          <w:sz w:val="22"/>
          <w:szCs w:val="22"/>
        </w:rPr>
        <w:t>by providing services and incentives aimed at improving outcomes for both parents and children</w:t>
      </w:r>
      <w:r w:rsidR="009A2776">
        <w:rPr>
          <w:rFonts w:ascii="Calibri" w:eastAsia="Times New Roman" w:hAnsi="Calibri" w:cs="Calibri"/>
          <w:bCs/>
          <w:color w:val="000000" w:themeColor="text1"/>
          <w:sz w:val="22"/>
          <w:szCs w:val="22"/>
        </w:rPr>
        <w:t>.</w:t>
      </w:r>
      <w:bookmarkEnd w:id="4"/>
    </w:p>
    <w:p w14:paraId="523420CF" w14:textId="2AA46E2D" w:rsidR="00C339B0" w:rsidRPr="009574BC" w:rsidRDefault="00C570A8" w:rsidP="00C570A8">
      <w:pPr>
        <w:pStyle w:val="Heading2"/>
        <w:tabs>
          <w:tab w:val="left" w:pos="7789"/>
        </w:tabs>
        <w:rPr>
          <w:rFonts w:ascii="Calibri" w:eastAsia="Times New Roman" w:hAnsi="Calibri" w:cs="Calibri"/>
          <w:b/>
          <w:color w:val="000000" w:themeColor="text1"/>
          <w:sz w:val="22"/>
          <w:szCs w:val="22"/>
        </w:rPr>
      </w:pPr>
      <w:r>
        <w:rPr>
          <w:rFonts w:ascii="Calibri" w:eastAsia="Times New Roman" w:hAnsi="Calibri" w:cs="Calibri"/>
          <w:b/>
          <w:color w:val="000000" w:themeColor="text1"/>
          <w:sz w:val="22"/>
          <w:szCs w:val="22"/>
        </w:rPr>
        <w:tab/>
      </w:r>
    </w:p>
    <w:p w14:paraId="48F72854" w14:textId="1D4098D7" w:rsidR="003503F2" w:rsidRPr="00D62AB2" w:rsidRDefault="003503F2" w:rsidP="00D62AB2">
      <w:pPr>
        <w:pStyle w:val="Heading2"/>
      </w:pPr>
      <w:bookmarkStart w:id="7" w:name="_Toc149213431"/>
      <w:r w:rsidRPr="00D62AB2">
        <w:t>Purpose of Funding</w:t>
      </w:r>
      <w:bookmarkEnd w:id="5"/>
      <w:bookmarkEnd w:id="6"/>
      <w:bookmarkEnd w:id="7"/>
    </w:p>
    <w:p w14:paraId="3881E1C3" w14:textId="77777777" w:rsidR="001B12F7" w:rsidRPr="009574BC" w:rsidRDefault="001B12F7" w:rsidP="001B12F7">
      <w:pPr>
        <w:widowControl w:val="0"/>
        <w:autoSpaceDE w:val="0"/>
        <w:autoSpaceDN w:val="0"/>
        <w:spacing w:after="0" w:line="240" w:lineRule="auto"/>
        <w:ind w:left="100" w:right="246"/>
        <w:jc w:val="both"/>
        <w:rPr>
          <w:rFonts w:eastAsia="Times New Roman"/>
          <w:color w:val="auto"/>
        </w:rPr>
      </w:pPr>
    </w:p>
    <w:p w14:paraId="14133035" w14:textId="77777777" w:rsidR="001D19D0" w:rsidRDefault="001B12F7" w:rsidP="001E68F1">
      <w:pPr>
        <w:widowControl w:val="0"/>
        <w:autoSpaceDE w:val="0"/>
        <w:autoSpaceDN w:val="0"/>
        <w:spacing w:after="0" w:line="240" w:lineRule="auto"/>
        <w:ind w:right="246"/>
        <w:jc w:val="both"/>
        <w:rPr>
          <w:rFonts w:eastAsia="Times New Roman"/>
          <w:color w:val="auto"/>
        </w:rPr>
      </w:pPr>
      <w:r w:rsidRPr="009574BC">
        <w:rPr>
          <w:rFonts w:eastAsia="Times New Roman"/>
          <w:color w:val="auto"/>
        </w:rPr>
        <w:t xml:space="preserve">The organization funded by this proposal will </w:t>
      </w:r>
      <w:r w:rsidR="001C0E13">
        <w:rPr>
          <w:rFonts w:eastAsia="Times New Roman"/>
          <w:color w:val="auto"/>
        </w:rPr>
        <w:t xml:space="preserve">provide outreach services to </w:t>
      </w:r>
      <w:r w:rsidR="00867433">
        <w:rPr>
          <w:rFonts w:eastAsia="Times New Roman"/>
          <w:color w:val="auto"/>
        </w:rPr>
        <w:t xml:space="preserve">maximize the </w:t>
      </w:r>
      <w:r w:rsidR="00AD0255">
        <w:rPr>
          <w:rFonts w:eastAsia="Times New Roman"/>
          <w:color w:val="auto"/>
        </w:rPr>
        <w:t xml:space="preserve">percentage of </w:t>
      </w:r>
      <w:r w:rsidR="0090648B">
        <w:rPr>
          <w:rFonts w:eastAsia="Times New Roman"/>
          <w:color w:val="auto"/>
        </w:rPr>
        <w:t xml:space="preserve">TCA Heads of Household </w:t>
      </w:r>
      <w:r w:rsidR="00AD0255">
        <w:rPr>
          <w:rFonts w:eastAsia="Times New Roman"/>
          <w:color w:val="auto"/>
        </w:rPr>
        <w:t>referred by DSS w</w:t>
      </w:r>
      <w:r w:rsidR="0025665F">
        <w:rPr>
          <w:rFonts w:eastAsia="Times New Roman"/>
          <w:color w:val="auto"/>
        </w:rPr>
        <w:t xml:space="preserve">ho ultimately enroll in the FLEX program. The current uptake rate is 20% and </w:t>
      </w:r>
      <w:r w:rsidR="00924520">
        <w:rPr>
          <w:rFonts w:eastAsia="Times New Roman"/>
          <w:color w:val="auto"/>
        </w:rPr>
        <w:t>MOED aims to</w:t>
      </w:r>
      <w:r w:rsidR="002F7C71">
        <w:rPr>
          <w:rFonts w:eastAsia="Times New Roman"/>
          <w:color w:val="auto"/>
        </w:rPr>
        <w:t xml:space="preserve"> double</w:t>
      </w:r>
      <w:r w:rsidR="00924520">
        <w:rPr>
          <w:rFonts w:eastAsia="Times New Roman"/>
          <w:color w:val="auto"/>
        </w:rPr>
        <w:t xml:space="preserve"> this percentage.</w:t>
      </w:r>
      <w:r w:rsidR="0073423C">
        <w:rPr>
          <w:rFonts w:eastAsia="Times New Roman"/>
          <w:color w:val="auto"/>
        </w:rPr>
        <w:t xml:space="preserve"> </w:t>
      </w:r>
    </w:p>
    <w:p w14:paraId="3F13E085" w14:textId="77777777" w:rsidR="001D19D0" w:rsidRDefault="001D19D0" w:rsidP="001E68F1">
      <w:pPr>
        <w:widowControl w:val="0"/>
        <w:autoSpaceDE w:val="0"/>
        <w:autoSpaceDN w:val="0"/>
        <w:spacing w:after="0" w:line="240" w:lineRule="auto"/>
        <w:ind w:right="246"/>
        <w:jc w:val="both"/>
        <w:rPr>
          <w:rFonts w:eastAsia="Times New Roman"/>
          <w:color w:val="auto"/>
        </w:rPr>
      </w:pPr>
    </w:p>
    <w:p w14:paraId="270DD38D" w14:textId="4FBF745C" w:rsidR="001D19D0" w:rsidRDefault="0073423C" w:rsidP="001E68F1">
      <w:pPr>
        <w:widowControl w:val="0"/>
        <w:autoSpaceDE w:val="0"/>
        <w:autoSpaceDN w:val="0"/>
        <w:spacing w:after="0" w:line="240" w:lineRule="auto"/>
        <w:ind w:right="246"/>
        <w:jc w:val="both"/>
        <w:rPr>
          <w:rFonts w:eastAsia="Times New Roman"/>
          <w:color w:val="auto"/>
        </w:rPr>
      </w:pPr>
      <w:r>
        <w:rPr>
          <w:rFonts w:eastAsia="Times New Roman"/>
          <w:color w:val="auto"/>
        </w:rPr>
        <w:t>Additionally, the funded organization w</w:t>
      </w:r>
      <w:r w:rsidR="001D19D0">
        <w:rPr>
          <w:rFonts w:eastAsia="Times New Roman"/>
          <w:color w:val="auto"/>
        </w:rPr>
        <w:t>ill</w:t>
      </w:r>
      <w:r w:rsidR="00FD711A">
        <w:rPr>
          <w:rFonts w:eastAsia="Times New Roman"/>
          <w:color w:val="auto"/>
        </w:rPr>
        <w:t xml:space="preserve"> follow up with participants who become disengaged, conducting phone calls, home visits, and other outreach activities </w:t>
      </w:r>
      <w:r w:rsidR="004909E7">
        <w:rPr>
          <w:rFonts w:eastAsia="Times New Roman"/>
          <w:color w:val="auto"/>
        </w:rPr>
        <w:t xml:space="preserve">to encourage </w:t>
      </w:r>
      <w:r w:rsidR="00BA0793">
        <w:rPr>
          <w:rFonts w:eastAsia="Times New Roman"/>
          <w:color w:val="auto"/>
        </w:rPr>
        <w:t>participants to reconnect</w:t>
      </w:r>
      <w:r w:rsidR="000E1476">
        <w:rPr>
          <w:rFonts w:eastAsia="Times New Roman"/>
          <w:color w:val="auto"/>
        </w:rPr>
        <w:t>. Staff will work</w:t>
      </w:r>
      <w:r w:rsidR="00C60357">
        <w:rPr>
          <w:rFonts w:eastAsia="Times New Roman"/>
          <w:color w:val="auto"/>
        </w:rPr>
        <w:t xml:space="preserve"> to identify barriers to participation and provid</w:t>
      </w:r>
      <w:r w:rsidR="000E1476">
        <w:rPr>
          <w:rFonts w:eastAsia="Times New Roman"/>
          <w:color w:val="auto"/>
        </w:rPr>
        <w:t>e</w:t>
      </w:r>
      <w:r w:rsidR="00C60357">
        <w:rPr>
          <w:rFonts w:eastAsia="Times New Roman"/>
          <w:color w:val="auto"/>
        </w:rPr>
        <w:t xml:space="preserve"> service referrals as needed. </w:t>
      </w:r>
    </w:p>
    <w:p w14:paraId="48434B6C" w14:textId="77777777" w:rsidR="001D19D0" w:rsidRDefault="001D19D0" w:rsidP="001E68F1">
      <w:pPr>
        <w:widowControl w:val="0"/>
        <w:autoSpaceDE w:val="0"/>
        <w:autoSpaceDN w:val="0"/>
        <w:spacing w:after="0" w:line="240" w:lineRule="auto"/>
        <w:ind w:right="246"/>
        <w:jc w:val="both"/>
        <w:rPr>
          <w:rFonts w:eastAsia="Times New Roman"/>
          <w:color w:val="auto"/>
        </w:rPr>
      </w:pPr>
    </w:p>
    <w:p w14:paraId="62ECC851" w14:textId="3CDA6E2A" w:rsidR="00D317B3" w:rsidRDefault="00B75C7D" w:rsidP="001E68F1">
      <w:pPr>
        <w:widowControl w:val="0"/>
        <w:autoSpaceDE w:val="0"/>
        <w:autoSpaceDN w:val="0"/>
        <w:spacing w:after="0" w:line="240" w:lineRule="auto"/>
        <w:ind w:right="246"/>
        <w:jc w:val="both"/>
        <w:rPr>
          <w:rFonts w:eastAsia="Times New Roman"/>
          <w:color w:val="auto"/>
        </w:rPr>
      </w:pPr>
      <w:r>
        <w:rPr>
          <w:rFonts w:eastAsia="Times New Roman"/>
          <w:color w:val="auto"/>
        </w:rPr>
        <w:t xml:space="preserve">Finally, the </w:t>
      </w:r>
      <w:r w:rsidR="004875E9">
        <w:rPr>
          <w:rFonts w:eastAsia="Times New Roman"/>
          <w:color w:val="auto"/>
        </w:rPr>
        <w:t>organization w</w:t>
      </w:r>
      <w:r w:rsidR="001D19D0">
        <w:rPr>
          <w:rFonts w:eastAsia="Times New Roman"/>
          <w:color w:val="auto"/>
        </w:rPr>
        <w:t>ill</w:t>
      </w:r>
      <w:r w:rsidR="004875E9">
        <w:rPr>
          <w:rFonts w:eastAsia="Times New Roman"/>
          <w:color w:val="auto"/>
        </w:rPr>
        <w:t xml:space="preserve"> work to engage </w:t>
      </w:r>
      <w:r w:rsidR="0090648B">
        <w:rPr>
          <w:rFonts w:eastAsia="Times New Roman"/>
          <w:color w:val="auto"/>
        </w:rPr>
        <w:t xml:space="preserve">the ancillary populations </w:t>
      </w:r>
      <w:r w:rsidR="00256D22">
        <w:rPr>
          <w:rFonts w:eastAsia="Times New Roman"/>
          <w:color w:val="auto"/>
        </w:rPr>
        <w:t xml:space="preserve">eligible for FLEX programming: non-custodial parents affiliated with TCA Heads of Household, and adult children of TCA Heads of Household who </w:t>
      </w:r>
      <w:r w:rsidR="00217F6B">
        <w:rPr>
          <w:rFonts w:eastAsia="Times New Roman"/>
          <w:color w:val="auto"/>
        </w:rPr>
        <w:t>are justice-involved. These participants will not be referred directly by DSS</w:t>
      </w:r>
      <w:r w:rsidR="0084477D">
        <w:rPr>
          <w:rFonts w:eastAsia="Times New Roman"/>
          <w:color w:val="auto"/>
        </w:rPr>
        <w:t xml:space="preserve">. </w:t>
      </w:r>
    </w:p>
    <w:p w14:paraId="42C3AD2E" w14:textId="77777777" w:rsidR="00146A0F" w:rsidRDefault="00146A0F" w:rsidP="001E68F1">
      <w:pPr>
        <w:widowControl w:val="0"/>
        <w:autoSpaceDE w:val="0"/>
        <w:autoSpaceDN w:val="0"/>
        <w:spacing w:after="0" w:line="240" w:lineRule="auto"/>
        <w:ind w:right="246"/>
        <w:jc w:val="both"/>
        <w:rPr>
          <w:rFonts w:eastAsia="Times New Roman"/>
          <w:color w:val="auto"/>
        </w:rPr>
      </w:pPr>
    </w:p>
    <w:p w14:paraId="6C1C7D99" w14:textId="77777777" w:rsidR="00497464" w:rsidRPr="009574BC" w:rsidRDefault="00497464" w:rsidP="00497464">
      <w:pPr>
        <w:widowControl w:val="0"/>
        <w:autoSpaceDE w:val="0"/>
        <w:autoSpaceDN w:val="0"/>
        <w:spacing w:after="0" w:line="240" w:lineRule="auto"/>
        <w:ind w:right="246"/>
        <w:jc w:val="both"/>
        <w:rPr>
          <w:rFonts w:eastAsia="Times New Roman"/>
          <w:color w:val="auto"/>
        </w:rPr>
      </w:pPr>
      <w:r w:rsidRPr="009574BC">
        <w:rPr>
          <w:rFonts w:eastAsia="Times New Roman"/>
          <w:color w:val="auto"/>
        </w:rPr>
        <w:t xml:space="preserve">Services </w:t>
      </w:r>
      <w:r w:rsidRPr="005D7363">
        <w:rPr>
          <w:rFonts w:eastAsia="Times New Roman"/>
          <w:i/>
          <w:iCs/>
          <w:color w:val="auto"/>
        </w:rPr>
        <w:t>must</w:t>
      </w:r>
      <w:r w:rsidRPr="009574BC">
        <w:rPr>
          <w:rFonts w:eastAsia="Times New Roman"/>
          <w:color w:val="auto"/>
        </w:rPr>
        <w:t xml:space="preserve"> be offered on-site at</w:t>
      </w:r>
      <w:r>
        <w:rPr>
          <w:rFonts w:eastAsia="Times New Roman"/>
          <w:color w:val="auto"/>
        </w:rPr>
        <w:t xml:space="preserve"> the WRC</w:t>
      </w:r>
      <w:r w:rsidRPr="009574BC">
        <w:rPr>
          <w:rFonts w:eastAsia="Times New Roman"/>
          <w:color w:val="auto"/>
        </w:rPr>
        <w:t xml:space="preserve"> (100 W. 23</w:t>
      </w:r>
      <w:r w:rsidRPr="009574BC">
        <w:rPr>
          <w:rFonts w:eastAsia="Times New Roman"/>
          <w:color w:val="auto"/>
          <w:vertAlign w:val="superscript"/>
        </w:rPr>
        <w:t>rd</w:t>
      </w:r>
      <w:r w:rsidRPr="009574BC">
        <w:rPr>
          <w:rFonts w:eastAsia="Times New Roman"/>
          <w:color w:val="auto"/>
        </w:rPr>
        <w:t xml:space="preserve"> Street) </w:t>
      </w:r>
      <w:r>
        <w:rPr>
          <w:rFonts w:eastAsia="Times New Roman"/>
          <w:color w:val="auto"/>
        </w:rPr>
        <w:t xml:space="preserve">at least one day per week. Bidders who have capacity </w:t>
      </w:r>
      <w:r w:rsidRPr="005D7363">
        <w:rPr>
          <w:rFonts w:eastAsia="Times New Roman"/>
          <w:i/>
          <w:iCs/>
          <w:color w:val="auto"/>
        </w:rPr>
        <w:t>may</w:t>
      </w:r>
      <w:r>
        <w:rPr>
          <w:rFonts w:eastAsia="Times New Roman"/>
          <w:color w:val="auto"/>
        </w:rPr>
        <w:t xml:space="preserve"> propose to deliver services at another location if preferred, and/</w:t>
      </w:r>
      <w:r w:rsidRPr="009574BC">
        <w:rPr>
          <w:rFonts w:eastAsia="Times New Roman"/>
          <w:color w:val="auto"/>
        </w:rPr>
        <w:t xml:space="preserve">or virtually, </w:t>
      </w:r>
      <w:r>
        <w:rPr>
          <w:rFonts w:eastAsia="Times New Roman"/>
          <w:color w:val="auto"/>
        </w:rPr>
        <w:t>as required</w:t>
      </w:r>
      <w:r w:rsidRPr="009574BC">
        <w:rPr>
          <w:rFonts w:eastAsia="Times New Roman"/>
          <w:color w:val="auto"/>
        </w:rPr>
        <w:t>.</w:t>
      </w:r>
      <w:r>
        <w:rPr>
          <w:rFonts w:eastAsia="Times New Roman"/>
          <w:color w:val="auto"/>
        </w:rPr>
        <w:t xml:space="preserve"> Bidders proposing to host services at their own sites should be mindful of participant access issues and discuss them in their proposal.</w:t>
      </w:r>
    </w:p>
    <w:p w14:paraId="0E99581E" w14:textId="77777777" w:rsidR="000016AC" w:rsidRPr="009574BC" w:rsidRDefault="000016AC" w:rsidP="000016AC"/>
    <w:p w14:paraId="7AC47178" w14:textId="77BB2E51" w:rsidR="003503F2" w:rsidRPr="00D62AB2" w:rsidRDefault="003503F2" w:rsidP="00D62AB2">
      <w:pPr>
        <w:pStyle w:val="Heading2"/>
      </w:pPr>
      <w:bookmarkStart w:id="8" w:name="_Toc95964411"/>
      <w:bookmarkStart w:id="9" w:name="_Toc149213432"/>
      <w:r w:rsidRPr="00D62AB2">
        <w:t>Applicant Qualifications</w:t>
      </w:r>
      <w:bookmarkEnd w:id="8"/>
      <w:bookmarkEnd w:id="9"/>
    </w:p>
    <w:p w14:paraId="52FD3455" w14:textId="77777777" w:rsidR="005B648A" w:rsidRPr="009574BC" w:rsidRDefault="005B648A" w:rsidP="00BB1959">
      <w:pPr>
        <w:widowControl w:val="0"/>
        <w:autoSpaceDE w:val="0"/>
        <w:autoSpaceDN w:val="0"/>
        <w:spacing w:after="0" w:line="240" w:lineRule="auto"/>
        <w:jc w:val="both"/>
        <w:rPr>
          <w:rFonts w:eastAsia="Times New Roman" w:cs="Times New Roman"/>
          <w:color w:val="auto"/>
        </w:rPr>
      </w:pPr>
    </w:p>
    <w:p w14:paraId="45D76B0E" w14:textId="0D6D1316" w:rsidR="003503F2" w:rsidRPr="009574BC" w:rsidRDefault="003503F2" w:rsidP="007C04A0">
      <w:pPr>
        <w:widowControl w:val="0"/>
        <w:autoSpaceDE w:val="0"/>
        <w:autoSpaceDN w:val="0"/>
        <w:spacing w:after="0" w:line="240" w:lineRule="auto"/>
        <w:jc w:val="both"/>
        <w:rPr>
          <w:rFonts w:eastAsia="Times New Roman" w:cs="Times New Roman"/>
          <w:color w:val="auto"/>
        </w:rPr>
      </w:pPr>
      <w:r w:rsidRPr="009574BC">
        <w:rPr>
          <w:rFonts w:eastAsia="Times New Roman" w:cs="Times New Roman"/>
          <w:color w:val="auto"/>
        </w:rPr>
        <w:t xml:space="preserve">This RFP is open to </w:t>
      </w:r>
      <w:r w:rsidR="00FD1770" w:rsidRPr="009574BC">
        <w:rPr>
          <w:rFonts w:eastAsia="Times New Roman" w:cs="Times New Roman"/>
          <w:color w:val="auto"/>
        </w:rPr>
        <w:t>providers operating in Baltimore</w:t>
      </w:r>
      <w:r w:rsidR="001B12F7" w:rsidRPr="009574BC">
        <w:rPr>
          <w:rFonts w:eastAsia="Times New Roman" w:cs="Times New Roman"/>
          <w:color w:val="auto"/>
        </w:rPr>
        <w:t xml:space="preserve"> </w:t>
      </w:r>
      <w:r w:rsidR="00AA66E7" w:rsidRPr="009574BC">
        <w:rPr>
          <w:rFonts w:eastAsia="Times New Roman" w:cs="Times New Roman"/>
          <w:color w:val="auto"/>
        </w:rPr>
        <w:t>C</w:t>
      </w:r>
      <w:r w:rsidR="001B12F7" w:rsidRPr="009574BC">
        <w:rPr>
          <w:rFonts w:eastAsia="Times New Roman" w:cs="Times New Roman"/>
          <w:color w:val="auto"/>
        </w:rPr>
        <w:t>ity</w:t>
      </w:r>
      <w:r w:rsidR="00FD1770" w:rsidRPr="009574BC">
        <w:rPr>
          <w:rFonts w:eastAsia="Times New Roman" w:cs="Times New Roman"/>
          <w:color w:val="auto"/>
        </w:rPr>
        <w:t xml:space="preserve">. </w:t>
      </w:r>
      <w:r w:rsidRPr="009574BC">
        <w:t xml:space="preserve">Applicants to this RFP should </w:t>
      </w:r>
      <w:r w:rsidR="007170CB" w:rsidRPr="009574BC">
        <w:t>offer,</w:t>
      </w:r>
      <w:r w:rsidR="00FD1770" w:rsidRPr="009574BC">
        <w:t xml:space="preserve"> </w:t>
      </w:r>
      <w:r w:rsidRPr="009574BC">
        <w:t>at minimum</w:t>
      </w:r>
      <w:r w:rsidR="00FD1770" w:rsidRPr="009574BC">
        <w:t>:</w:t>
      </w:r>
    </w:p>
    <w:p w14:paraId="22B13A65" w14:textId="77777777" w:rsidR="001E68F1" w:rsidRDefault="001E68F1" w:rsidP="00267201">
      <w:pPr>
        <w:spacing w:line="240" w:lineRule="auto"/>
        <w:jc w:val="both"/>
      </w:pPr>
    </w:p>
    <w:p w14:paraId="750E5BB3" w14:textId="5C8A3A8B" w:rsidR="001E68F1" w:rsidRDefault="006320B2" w:rsidP="0055585A">
      <w:pPr>
        <w:pStyle w:val="ListParagraph"/>
        <w:numPr>
          <w:ilvl w:val="0"/>
          <w:numId w:val="20"/>
        </w:numPr>
        <w:spacing w:line="240" w:lineRule="auto"/>
        <w:jc w:val="both"/>
      </w:pPr>
      <w:r>
        <w:lastRenderedPageBreak/>
        <w:t xml:space="preserve">Services by a provider or providers with </w:t>
      </w:r>
      <w:r w:rsidR="00C278D3">
        <w:t xml:space="preserve">at least </w:t>
      </w:r>
      <w:r w:rsidR="004F0200">
        <w:t>5</w:t>
      </w:r>
      <w:r w:rsidR="00C278D3">
        <w:t xml:space="preserve"> years of work experience engaging with </w:t>
      </w:r>
      <w:r w:rsidR="002B4126">
        <w:t>disadvantaged or marginalized communities</w:t>
      </w:r>
      <w:r w:rsidR="00474C63">
        <w:t>, particularly recipients of DSS benefits,</w:t>
      </w:r>
      <w:r w:rsidR="002B4126">
        <w:t xml:space="preserve"> </w:t>
      </w:r>
      <w:r w:rsidR="00223055">
        <w:t xml:space="preserve">and a demonstrated ability to </w:t>
      </w:r>
      <w:r w:rsidR="0084187F">
        <w:t xml:space="preserve">identify and mitigate barriers to </w:t>
      </w:r>
      <w:r w:rsidR="00140D69">
        <w:t xml:space="preserve">economic success, </w:t>
      </w:r>
      <w:r w:rsidR="00C60087" w:rsidRPr="009574BC">
        <w:t xml:space="preserve">including childcare, parenting/family stress, transportation, and academic </w:t>
      </w:r>
      <w:proofErr w:type="gramStart"/>
      <w:r w:rsidR="00C60087" w:rsidRPr="009574BC">
        <w:t>difficulties</w:t>
      </w:r>
      <w:proofErr w:type="gramEnd"/>
    </w:p>
    <w:p w14:paraId="3817F4F6" w14:textId="041A03BF" w:rsidR="007170CB" w:rsidRPr="009574BC" w:rsidRDefault="007170CB" w:rsidP="00267201">
      <w:pPr>
        <w:spacing w:line="240" w:lineRule="auto"/>
        <w:jc w:val="both"/>
      </w:pPr>
      <w:r w:rsidRPr="009574BC">
        <w:t>Applicants should also possess the following, at a minimum:</w:t>
      </w:r>
    </w:p>
    <w:p w14:paraId="44EF301E" w14:textId="5B795DC9" w:rsidR="001268D1" w:rsidRDefault="00B0037A" w:rsidP="0046432B">
      <w:pPr>
        <w:pStyle w:val="ListParagraph"/>
        <w:numPr>
          <w:ilvl w:val="0"/>
          <w:numId w:val="20"/>
        </w:numPr>
        <w:spacing w:after="0" w:line="240" w:lineRule="auto"/>
      </w:pPr>
      <w:r>
        <w:t>Experience working with Baltimore City</w:t>
      </w:r>
      <w:r w:rsidR="007826E0">
        <w:t xml:space="preserve"> </w:t>
      </w:r>
      <w:proofErr w:type="gramStart"/>
      <w:r w:rsidR="007826E0">
        <w:t>residents</w:t>
      </w:r>
      <w:proofErr w:type="gramEnd"/>
    </w:p>
    <w:p w14:paraId="2C9AC36B" w14:textId="0FB85F8C" w:rsidR="007826E0" w:rsidRDefault="00215C02" w:rsidP="0046432B">
      <w:pPr>
        <w:pStyle w:val="ListParagraph"/>
        <w:numPr>
          <w:ilvl w:val="0"/>
          <w:numId w:val="20"/>
        </w:numPr>
        <w:spacing w:after="0" w:line="240" w:lineRule="auto"/>
      </w:pPr>
      <w:r>
        <w:t xml:space="preserve">Commitment to provide services through an equity and inclusion </w:t>
      </w:r>
      <w:proofErr w:type="gramStart"/>
      <w:r>
        <w:t>lens</w:t>
      </w:r>
      <w:proofErr w:type="gramEnd"/>
    </w:p>
    <w:p w14:paraId="28B6949C" w14:textId="0DD9072A" w:rsidR="008541B9" w:rsidRDefault="00E87337" w:rsidP="0046432B">
      <w:pPr>
        <w:pStyle w:val="ListParagraph"/>
        <w:numPr>
          <w:ilvl w:val="0"/>
          <w:numId w:val="20"/>
        </w:numPr>
        <w:spacing w:after="0" w:line="240" w:lineRule="auto"/>
      </w:pPr>
      <w:r>
        <w:t xml:space="preserve">Ability to develop </w:t>
      </w:r>
      <w:r w:rsidR="00E15BFF">
        <w:t xml:space="preserve">and implement </w:t>
      </w:r>
      <w:r w:rsidR="00AF7129">
        <w:t xml:space="preserve">outreach and engagement strategies </w:t>
      </w:r>
      <w:r w:rsidR="00942003">
        <w:t>that will increase uptake of FLEX programmin</w:t>
      </w:r>
      <w:r w:rsidR="008541B9">
        <w:t xml:space="preserve">g </w:t>
      </w:r>
      <w:r w:rsidR="00C46797">
        <w:t xml:space="preserve">by all eligible </w:t>
      </w:r>
      <w:proofErr w:type="gramStart"/>
      <w:r w:rsidR="00C46797">
        <w:t>participants</w:t>
      </w:r>
      <w:proofErr w:type="gramEnd"/>
    </w:p>
    <w:p w14:paraId="7DF8117A" w14:textId="234BC765" w:rsidR="008541B9" w:rsidRDefault="00533201" w:rsidP="0046432B">
      <w:pPr>
        <w:pStyle w:val="ListParagraph"/>
        <w:numPr>
          <w:ilvl w:val="0"/>
          <w:numId w:val="20"/>
        </w:numPr>
        <w:spacing w:after="0" w:line="240" w:lineRule="auto"/>
      </w:pPr>
      <w:r>
        <w:t xml:space="preserve">Ability and willingness to participate in meeting of a FLEX Program Steering Committee, if such meetings are </w:t>
      </w:r>
      <w:proofErr w:type="gramStart"/>
      <w:r>
        <w:t>held</w:t>
      </w:r>
      <w:proofErr w:type="gramEnd"/>
    </w:p>
    <w:p w14:paraId="1DD7B418" w14:textId="2983B02E" w:rsidR="00155728" w:rsidRDefault="00155728" w:rsidP="0046432B">
      <w:pPr>
        <w:spacing w:after="0" w:line="240" w:lineRule="auto"/>
        <w:ind w:left="360"/>
      </w:pPr>
    </w:p>
    <w:p w14:paraId="3499E4D6" w14:textId="0A042517" w:rsidR="001268D1" w:rsidRPr="005E51DE" w:rsidRDefault="00A37316" w:rsidP="0046432B">
      <w:pPr>
        <w:pStyle w:val="Heading2"/>
        <w:rPr>
          <w:rFonts w:eastAsia="Times New Roman"/>
        </w:rPr>
      </w:pPr>
      <w:bookmarkStart w:id="10" w:name="_Toc149213433"/>
      <w:r>
        <w:rPr>
          <w:rFonts w:eastAsia="Times New Roman"/>
        </w:rPr>
        <w:t>Participant Requirements</w:t>
      </w:r>
      <w:bookmarkEnd w:id="10"/>
    </w:p>
    <w:p w14:paraId="0EECBC10" w14:textId="77777777" w:rsidR="001268D1" w:rsidRDefault="001268D1" w:rsidP="001268D1">
      <w:pPr>
        <w:widowControl w:val="0"/>
        <w:spacing w:before="240"/>
      </w:pPr>
      <w:r>
        <w:t xml:space="preserve">Awardees will serve participants who meet the following criteria:  </w:t>
      </w:r>
    </w:p>
    <w:p w14:paraId="2AF76EE1" w14:textId="77777777" w:rsidR="001268D1" w:rsidRDefault="001268D1" w:rsidP="001268D1">
      <w:pPr>
        <w:pStyle w:val="ListParagraph"/>
        <w:widowControl w:val="0"/>
        <w:numPr>
          <w:ilvl w:val="0"/>
          <w:numId w:val="4"/>
        </w:numPr>
        <w:spacing w:after="0" w:line="240" w:lineRule="auto"/>
      </w:pPr>
      <w:r>
        <w:t xml:space="preserve">Reside in Baltimore </w:t>
      </w:r>
      <w:proofErr w:type="gramStart"/>
      <w:r>
        <w:t>city</w:t>
      </w:r>
      <w:proofErr w:type="gramEnd"/>
    </w:p>
    <w:p w14:paraId="71658900" w14:textId="77777777" w:rsidR="001268D1" w:rsidRDefault="001268D1" w:rsidP="001268D1">
      <w:pPr>
        <w:pStyle w:val="ListParagraph"/>
        <w:widowControl w:val="0"/>
        <w:numPr>
          <w:ilvl w:val="0"/>
          <w:numId w:val="4"/>
        </w:numPr>
        <w:spacing w:after="0" w:line="240" w:lineRule="auto"/>
      </w:pPr>
      <w:r>
        <w:t xml:space="preserve">Are at least 18 years </w:t>
      </w:r>
      <w:proofErr w:type="gramStart"/>
      <w:r>
        <w:t>old</w:t>
      </w:r>
      <w:proofErr w:type="gramEnd"/>
    </w:p>
    <w:p w14:paraId="5F45A7FB" w14:textId="6BCCE076" w:rsidR="001268D1" w:rsidRPr="0040386F" w:rsidRDefault="001268D1" w:rsidP="001268D1">
      <w:pPr>
        <w:pStyle w:val="ListParagraph"/>
        <w:widowControl w:val="0"/>
        <w:numPr>
          <w:ilvl w:val="0"/>
          <w:numId w:val="4"/>
        </w:numPr>
        <w:spacing w:after="0" w:line="240" w:lineRule="auto"/>
        <w:rPr>
          <w:rFonts w:asciiTheme="minorHAnsi" w:eastAsia="Times New Roman" w:hAnsiTheme="minorHAnsi" w:cstheme="minorHAnsi"/>
          <w:b/>
        </w:rPr>
      </w:pPr>
      <w:r>
        <w:t>Are receiving TCA benefits through the Department of Social Services</w:t>
      </w:r>
      <w:r w:rsidR="0040386F">
        <w:t>:</w:t>
      </w:r>
    </w:p>
    <w:p w14:paraId="6C38642F" w14:textId="77777777" w:rsidR="0040386F" w:rsidRDefault="0040386F" w:rsidP="0040386F">
      <w:pPr>
        <w:pStyle w:val="BodyTextIndent"/>
        <w:widowControl w:val="0"/>
        <w:numPr>
          <w:ilvl w:val="1"/>
          <w:numId w:val="4"/>
        </w:numPr>
        <w:spacing w:after="0" w:line="240" w:lineRule="auto"/>
        <w:rPr>
          <w:rFonts w:asciiTheme="minorHAnsi" w:eastAsiaTheme="minorEastAsia" w:hAnsiTheme="minorHAnsi" w:cstheme="minorBidi"/>
          <w:color w:val="333333"/>
        </w:rPr>
      </w:pPr>
      <w:r w:rsidRPr="2F6D0C7C">
        <w:rPr>
          <w:rFonts w:asciiTheme="minorHAnsi" w:eastAsiaTheme="minorEastAsia" w:hAnsiTheme="minorHAnsi" w:cstheme="minorBidi"/>
          <w:color w:val="333333"/>
        </w:rPr>
        <w:t xml:space="preserve">TCA Head-of-Household: TCA Head-of-Household applicants or enrollees who must participate in required Work Activities </w:t>
      </w:r>
      <w:proofErr w:type="gramStart"/>
      <w:r w:rsidRPr="2F6D0C7C">
        <w:rPr>
          <w:rFonts w:asciiTheme="minorHAnsi" w:eastAsiaTheme="minorEastAsia" w:hAnsiTheme="minorHAnsi" w:cstheme="minorBidi"/>
          <w:color w:val="333333"/>
        </w:rPr>
        <w:t>in order to</w:t>
      </w:r>
      <w:proofErr w:type="gramEnd"/>
      <w:r w:rsidRPr="2F6D0C7C">
        <w:rPr>
          <w:rFonts w:asciiTheme="minorHAnsi" w:eastAsiaTheme="minorEastAsia" w:hAnsiTheme="minorHAnsi" w:cstheme="minorBidi"/>
          <w:color w:val="333333"/>
        </w:rPr>
        <w:t xml:space="preserve"> continue to receive TCA benefits.</w:t>
      </w:r>
    </w:p>
    <w:p w14:paraId="4A683E9C" w14:textId="77777777" w:rsidR="0040386F" w:rsidRDefault="0040386F" w:rsidP="0040386F">
      <w:pPr>
        <w:pStyle w:val="BodyTextIndent"/>
        <w:widowControl w:val="0"/>
        <w:numPr>
          <w:ilvl w:val="1"/>
          <w:numId w:val="4"/>
        </w:numPr>
        <w:spacing w:after="0" w:line="240" w:lineRule="auto"/>
      </w:pPr>
      <w:r w:rsidRPr="2F6D0C7C">
        <w:rPr>
          <w:rFonts w:asciiTheme="minorHAnsi" w:eastAsiaTheme="minorEastAsia" w:hAnsiTheme="minorHAnsi" w:cstheme="minorBidi"/>
          <w:color w:val="333333"/>
        </w:rPr>
        <w:t xml:space="preserve">TCA Non-Custodial Parent: Non-custodial parent affiliated with TCA Head of Household and court-mandated child support </w:t>
      </w:r>
      <w:proofErr w:type="gramStart"/>
      <w:r w:rsidRPr="2F6D0C7C">
        <w:rPr>
          <w:rFonts w:asciiTheme="minorHAnsi" w:eastAsiaTheme="minorEastAsia" w:hAnsiTheme="minorHAnsi" w:cstheme="minorBidi"/>
          <w:color w:val="333333"/>
        </w:rPr>
        <w:t>order</w:t>
      </w:r>
      <w:proofErr w:type="gramEnd"/>
    </w:p>
    <w:p w14:paraId="2578B048" w14:textId="569EA61A" w:rsidR="0040386F" w:rsidRPr="00561910" w:rsidRDefault="0040386F" w:rsidP="0040386F">
      <w:pPr>
        <w:pStyle w:val="BodyTextIndent"/>
        <w:widowControl w:val="0"/>
        <w:numPr>
          <w:ilvl w:val="1"/>
          <w:numId w:val="4"/>
        </w:numPr>
        <w:spacing w:after="0" w:line="240" w:lineRule="auto"/>
        <w:ind w:left="720"/>
        <w:rPr>
          <w:rFonts w:asciiTheme="minorHAnsi" w:eastAsia="Times New Roman" w:hAnsiTheme="minorHAnsi" w:cstheme="minorHAnsi"/>
          <w:b/>
        </w:rPr>
      </w:pPr>
      <w:r w:rsidRPr="00561910">
        <w:rPr>
          <w:rFonts w:asciiTheme="minorHAnsi" w:eastAsiaTheme="minorEastAsia" w:hAnsiTheme="minorHAnsi" w:cstheme="minorBidi"/>
          <w:color w:val="333333"/>
        </w:rPr>
        <w:t xml:space="preserve">Justice Involved: Child of TCA Head-of-Household, aged 18 years old or older, with a juvenile or criminal </w:t>
      </w:r>
      <w:proofErr w:type="gramStart"/>
      <w:r w:rsidRPr="00561910">
        <w:rPr>
          <w:rFonts w:asciiTheme="minorHAnsi" w:eastAsiaTheme="minorEastAsia" w:hAnsiTheme="minorHAnsi" w:cstheme="minorBidi"/>
          <w:color w:val="333333"/>
        </w:rPr>
        <w:t>record</w:t>
      </w:r>
      <w:proofErr w:type="gramEnd"/>
    </w:p>
    <w:p w14:paraId="52D838FE" w14:textId="77777777" w:rsidR="00577727" w:rsidRPr="009574BC" w:rsidRDefault="00577727" w:rsidP="00577727">
      <w:pPr>
        <w:pStyle w:val="ListParagraph"/>
        <w:spacing w:after="0" w:line="240" w:lineRule="auto"/>
        <w:ind w:left="360"/>
        <w:jc w:val="both"/>
      </w:pPr>
    </w:p>
    <w:p w14:paraId="67C816AE" w14:textId="3605EA8D" w:rsidR="005462E7" w:rsidRPr="00D62AB2" w:rsidRDefault="00616150" w:rsidP="00D62AB2">
      <w:pPr>
        <w:pStyle w:val="Heading2"/>
      </w:pPr>
      <w:bookmarkStart w:id="11" w:name="_Toc149213434"/>
      <w:bookmarkStart w:id="12" w:name="_Toc95964415"/>
      <w:r w:rsidRPr="00D62AB2">
        <w:t>Grant Amount</w:t>
      </w:r>
      <w:r w:rsidR="00EE21E3" w:rsidRPr="00D62AB2">
        <w:t xml:space="preserve"> and Terms</w:t>
      </w:r>
      <w:bookmarkEnd w:id="11"/>
    </w:p>
    <w:p w14:paraId="6EEF5D39" w14:textId="77777777" w:rsidR="00A8073D" w:rsidRPr="00A8073D" w:rsidRDefault="00A8073D" w:rsidP="00A8073D"/>
    <w:p w14:paraId="6C2D944E" w14:textId="0BFC282E" w:rsidR="005462E7" w:rsidRPr="00A8073D" w:rsidRDefault="005462E7" w:rsidP="005462E7">
      <w:r w:rsidRPr="00A8073D">
        <w:t xml:space="preserve">The </w:t>
      </w:r>
      <w:r w:rsidR="00E24064">
        <w:t xml:space="preserve">outreach </w:t>
      </w:r>
      <w:r w:rsidRPr="00A8073D">
        <w:t xml:space="preserve">budget for </w:t>
      </w:r>
      <w:r w:rsidR="009A74AC">
        <w:t xml:space="preserve">the FLEX program </w:t>
      </w:r>
      <w:r w:rsidR="00A8073D">
        <w:t>is $</w:t>
      </w:r>
      <w:r w:rsidR="009454CA">
        <w:t>1,000,000</w:t>
      </w:r>
      <w:r w:rsidR="00616150">
        <w:t>.</w:t>
      </w:r>
      <w:r w:rsidR="001E0513">
        <w:t xml:space="preserve"> This RFP covers a period of service beginning </w:t>
      </w:r>
      <w:r w:rsidR="002B0513">
        <w:t>in March 2024</w:t>
      </w:r>
      <w:r w:rsidR="001E0513">
        <w:t xml:space="preserve"> and ending </w:t>
      </w:r>
      <w:r w:rsidR="00C10DB5">
        <w:t>September</w:t>
      </w:r>
      <w:r w:rsidR="005F78B3">
        <w:t xml:space="preserve"> 30, 2028.</w:t>
      </w:r>
      <w:r w:rsidR="00E24064">
        <w:t xml:space="preserve"> </w:t>
      </w:r>
      <w:r w:rsidR="00595051">
        <w:t xml:space="preserve">MOED and BCDSS reaffirm their commitment to procuring services from minority-owned and women-owned business enterprises (MWBEs). At least 26% of the budgeted funds </w:t>
      </w:r>
      <w:r w:rsidR="000E7957">
        <w:t xml:space="preserve">for the FLEX program </w:t>
      </w:r>
      <w:r w:rsidR="00595051">
        <w:t xml:space="preserve">will be awarded to MWBEs.  </w:t>
      </w:r>
    </w:p>
    <w:p w14:paraId="43B5865B" w14:textId="77777777" w:rsidR="005462E7" w:rsidRDefault="005462E7" w:rsidP="00C06D8A">
      <w:pPr>
        <w:pStyle w:val="Heading2"/>
        <w:rPr>
          <w:rFonts w:asciiTheme="minorHAnsi" w:eastAsia="Times New Roman" w:hAnsiTheme="minorHAnsi" w:cstheme="minorHAnsi"/>
          <w:b/>
          <w:color w:val="000000" w:themeColor="text1"/>
          <w:sz w:val="22"/>
          <w:szCs w:val="22"/>
        </w:rPr>
      </w:pPr>
    </w:p>
    <w:p w14:paraId="1DB1F0B2" w14:textId="411AFF00" w:rsidR="003503F2" w:rsidRPr="00D62AB2" w:rsidRDefault="007A0D54" w:rsidP="00D62AB2">
      <w:pPr>
        <w:pStyle w:val="Heading2"/>
      </w:pPr>
      <w:bookmarkStart w:id="13" w:name="_Toc149213435"/>
      <w:r w:rsidRPr="00D62AB2">
        <w:t>Proposal Guidelines</w:t>
      </w:r>
      <w:bookmarkEnd w:id="12"/>
      <w:bookmarkEnd w:id="13"/>
    </w:p>
    <w:p w14:paraId="4E6B9DA1" w14:textId="77777777" w:rsidR="003503F2" w:rsidRPr="009574BC" w:rsidRDefault="003503F2" w:rsidP="003503F2">
      <w:pPr>
        <w:widowControl w:val="0"/>
        <w:autoSpaceDE w:val="0"/>
        <w:autoSpaceDN w:val="0"/>
        <w:spacing w:after="0" w:line="240" w:lineRule="auto"/>
        <w:rPr>
          <w:rFonts w:eastAsia="Times New Roman"/>
          <w:color w:val="auto"/>
        </w:rPr>
      </w:pPr>
    </w:p>
    <w:p w14:paraId="118B067A" w14:textId="7543D004" w:rsidR="003503F2" w:rsidRPr="009574BC"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Proposals must include</w:t>
      </w:r>
      <w:r w:rsidR="007A0D54" w:rsidRPr="009574BC">
        <w:rPr>
          <w:rFonts w:eastAsia="Times New Roman"/>
          <w:color w:val="auto"/>
        </w:rPr>
        <w:t xml:space="preserve"> the following component</w:t>
      </w:r>
      <w:r w:rsidR="00EA4763" w:rsidRPr="009574BC">
        <w:rPr>
          <w:rFonts w:eastAsia="Times New Roman"/>
          <w:color w:val="auto"/>
        </w:rPr>
        <w:t>s</w:t>
      </w:r>
      <w:r w:rsidRPr="009574BC">
        <w:rPr>
          <w:rFonts w:eastAsia="Times New Roman"/>
          <w:color w:val="auto"/>
        </w:rPr>
        <w:t>:</w:t>
      </w:r>
    </w:p>
    <w:p w14:paraId="1D8439C2" w14:textId="0CBACABB" w:rsidR="003503F2" w:rsidRPr="009574BC" w:rsidRDefault="007A0D54" w:rsidP="003434F4">
      <w:pPr>
        <w:widowControl w:val="0"/>
        <w:autoSpaceDE w:val="0"/>
        <w:autoSpaceDN w:val="0"/>
        <w:spacing w:after="0" w:line="240" w:lineRule="auto"/>
        <w:rPr>
          <w:rFonts w:eastAsia="Times New Roman"/>
          <w:color w:val="auto"/>
        </w:rPr>
      </w:pPr>
      <w:r w:rsidRPr="009574BC">
        <w:rPr>
          <w:rFonts w:eastAsia="Times New Roman"/>
          <w:color w:val="auto"/>
        </w:rPr>
        <w:t>1.</w:t>
      </w:r>
      <w:r w:rsidRPr="009574BC">
        <w:rPr>
          <w:rFonts w:eastAsia="Times New Roman"/>
          <w:color w:val="auto"/>
        </w:rPr>
        <w:tab/>
      </w:r>
      <w:r w:rsidR="00EA4763" w:rsidRPr="009574BC">
        <w:rPr>
          <w:rFonts w:eastAsia="Times New Roman"/>
          <w:color w:val="auto"/>
        </w:rPr>
        <w:t>Proposal</w:t>
      </w:r>
      <w:r w:rsidR="00FE7DC2" w:rsidRPr="009574BC">
        <w:rPr>
          <w:rFonts w:eastAsia="Times New Roman"/>
          <w:color w:val="auto"/>
        </w:rPr>
        <w:t xml:space="preserve"> </w:t>
      </w:r>
      <w:r w:rsidR="00EA4763" w:rsidRPr="009574BC">
        <w:rPr>
          <w:rFonts w:eastAsia="Times New Roman"/>
          <w:color w:val="auto"/>
        </w:rPr>
        <w:t>a</w:t>
      </w:r>
      <w:r w:rsidR="00FE7DC2" w:rsidRPr="009574BC">
        <w:rPr>
          <w:rFonts w:eastAsia="Times New Roman"/>
          <w:color w:val="auto"/>
        </w:rPr>
        <w:t>bstract</w:t>
      </w:r>
      <w:r w:rsidRPr="009574BC">
        <w:rPr>
          <w:rFonts w:eastAsia="Times New Roman"/>
          <w:color w:val="auto"/>
        </w:rPr>
        <w:t xml:space="preserve"> </w:t>
      </w:r>
    </w:p>
    <w:p w14:paraId="013F14C3" w14:textId="0CD9176D" w:rsidR="003503F2" w:rsidRPr="009574BC" w:rsidRDefault="003503F2" w:rsidP="003434F4">
      <w:pPr>
        <w:widowControl w:val="0"/>
        <w:autoSpaceDE w:val="0"/>
        <w:autoSpaceDN w:val="0"/>
        <w:spacing w:after="0" w:line="240" w:lineRule="auto"/>
        <w:rPr>
          <w:rFonts w:eastAsia="Times New Roman"/>
          <w:color w:val="auto"/>
        </w:rPr>
      </w:pPr>
      <w:r w:rsidRPr="009574BC">
        <w:rPr>
          <w:rFonts w:eastAsia="Times New Roman"/>
          <w:color w:val="auto"/>
        </w:rPr>
        <w:t>2.</w:t>
      </w:r>
      <w:r w:rsidRPr="009574BC">
        <w:rPr>
          <w:rFonts w:eastAsia="Times New Roman"/>
          <w:color w:val="auto"/>
        </w:rPr>
        <w:tab/>
        <w:t xml:space="preserve">Proposal </w:t>
      </w:r>
      <w:r w:rsidR="00EA4763" w:rsidRPr="009574BC">
        <w:rPr>
          <w:rFonts w:eastAsia="Times New Roman"/>
          <w:color w:val="auto"/>
        </w:rPr>
        <w:t>n</w:t>
      </w:r>
      <w:r w:rsidRPr="009574BC">
        <w:rPr>
          <w:rFonts w:eastAsia="Times New Roman"/>
          <w:color w:val="auto"/>
        </w:rPr>
        <w:t xml:space="preserve">arrative </w:t>
      </w:r>
    </w:p>
    <w:p w14:paraId="6C0C27EC" w14:textId="26B69C71" w:rsidR="003503F2" w:rsidRPr="009574BC" w:rsidRDefault="009128F5" w:rsidP="003434F4">
      <w:pPr>
        <w:widowControl w:val="0"/>
        <w:autoSpaceDE w:val="0"/>
        <w:autoSpaceDN w:val="0"/>
        <w:spacing w:after="0" w:line="240" w:lineRule="auto"/>
        <w:rPr>
          <w:rFonts w:eastAsia="Times New Roman"/>
          <w:color w:val="auto"/>
        </w:rPr>
      </w:pPr>
      <w:r>
        <w:rPr>
          <w:rFonts w:eastAsia="Times New Roman"/>
          <w:color w:val="auto"/>
        </w:rPr>
        <w:t>3</w:t>
      </w:r>
      <w:r w:rsidR="003503F2" w:rsidRPr="009574BC">
        <w:rPr>
          <w:rFonts w:eastAsia="Times New Roman"/>
          <w:color w:val="auto"/>
        </w:rPr>
        <w:t>.</w:t>
      </w:r>
      <w:r w:rsidR="003503F2" w:rsidRPr="009574BC">
        <w:rPr>
          <w:rFonts w:eastAsia="Times New Roman"/>
          <w:color w:val="auto"/>
        </w:rPr>
        <w:tab/>
        <w:t>Budget</w:t>
      </w:r>
      <w:r w:rsidR="00FE7DC2" w:rsidRPr="009574BC">
        <w:rPr>
          <w:rFonts w:eastAsia="Times New Roman"/>
          <w:color w:val="auto"/>
        </w:rPr>
        <w:t xml:space="preserve"> &amp; </w:t>
      </w:r>
      <w:r w:rsidR="00EA4763" w:rsidRPr="009574BC">
        <w:rPr>
          <w:rFonts w:eastAsia="Times New Roman"/>
          <w:color w:val="auto"/>
        </w:rPr>
        <w:t>b</w:t>
      </w:r>
      <w:r w:rsidR="00FE7DC2" w:rsidRPr="009574BC">
        <w:rPr>
          <w:rFonts w:eastAsia="Times New Roman"/>
          <w:color w:val="auto"/>
        </w:rPr>
        <w:t xml:space="preserve">udget </w:t>
      </w:r>
      <w:r w:rsidR="00EA4763" w:rsidRPr="009574BC">
        <w:rPr>
          <w:rFonts w:eastAsia="Times New Roman"/>
          <w:color w:val="auto"/>
        </w:rPr>
        <w:t>j</w:t>
      </w:r>
      <w:r w:rsidR="00FE7DC2" w:rsidRPr="009574BC">
        <w:rPr>
          <w:rFonts w:eastAsia="Times New Roman"/>
          <w:color w:val="auto"/>
        </w:rPr>
        <w:t>ustification</w:t>
      </w:r>
      <w:r w:rsidR="003503F2" w:rsidRPr="009574BC">
        <w:rPr>
          <w:rFonts w:eastAsia="Times New Roman"/>
          <w:color w:val="auto"/>
        </w:rPr>
        <w:t xml:space="preserve"> </w:t>
      </w:r>
    </w:p>
    <w:p w14:paraId="0DB30142" w14:textId="75DC3E72" w:rsidR="003503F2" w:rsidRPr="009574BC" w:rsidRDefault="009128F5" w:rsidP="003434F4">
      <w:pPr>
        <w:widowControl w:val="0"/>
        <w:autoSpaceDE w:val="0"/>
        <w:autoSpaceDN w:val="0"/>
        <w:spacing w:after="0" w:line="240" w:lineRule="auto"/>
        <w:rPr>
          <w:rFonts w:eastAsia="Times New Roman"/>
          <w:color w:val="auto"/>
        </w:rPr>
      </w:pPr>
      <w:r>
        <w:rPr>
          <w:rFonts w:eastAsia="Times New Roman"/>
          <w:color w:val="auto"/>
        </w:rPr>
        <w:t>4</w:t>
      </w:r>
      <w:r w:rsidR="003503F2" w:rsidRPr="009574BC">
        <w:rPr>
          <w:rFonts w:eastAsia="Times New Roman"/>
          <w:color w:val="auto"/>
        </w:rPr>
        <w:t>.</w:t>
      </w:r>
      <w:r w:rsidR="003503F2" w:rsidRPr="009574BC">
        <w:rPr>
          <w:rFonts w:eastAsia="Times New Roman"/>
          <w:color w:val="auto"/>
        </w:rPr>
        <w:tab/>
        <w:t xml:space="preserve">Letters of reference </w:t>
      </w:r>
    </w:p>
    <w:p w14:paraId="27440A8F" w14:textId="6F38D7B8" w:rsidR="003503F2" w:rsidRPr="009574BC" w:rsidRDefault="003503F2" w:rsidP="00FE7DC2">
      <w:pPr>
        <w:widowControl w:val="0"/>
        <w:autoSpaceDE w:val="0"/>
        <w:autoSpaceDN w:val="0"/>
        <w:spacing w:after="0" w:line="240" w:lineRule="auto"/>
        <w:rPr>
          <w:rFonts w:eastAsia="Times New Roman"/>
          <w:color w:val="auto"/>
        </w:rPr>
      </w:pPr>
    </w:p>
    <w:p w14:paraId="0F5925B3" w14:textId="1489CC17" w:rsidR="003503F2" w:rsidRDefault="003503F2" w:rsidP="003503F2">
      <w:pPr>
        <w:widowControl w:val="0"/>
        <w:autoSpaceDE w:val="0"/>
        <w:autoSpaceDN w:val="0"/>
        <w:spacing w:after="0" w:line="240" w:lineRule="auto"/>
        <w:rPr>
          <w:rFonts w:eastAsia="Times New Roman"/>
          <w:b/>
          <w:bCs/>
          <w:color w:val="auto"/>
        </w:rPr>
      </w:pPr>
      <w:r w:rsidRPr="009574BC">
        <w:rPr>
          <w:rFonts w:eastAsia="Times New Roman"/>
          <w:color w:val="auto"/>
        </w:rPr>
        <w:t xml:space="preserve">The required proposal document </w:t>
      </w:r>
      <w:r w:rsidR="00EA4763" w:rsidRPr="009574BC">
        <w:rPr>
          <w:rFonts w:eastAsia="Times New Roman"/>
          <w:color w:val="auto"/>
        </w:rPr>
        <w:t>should</w:t>
      </w:r>
      <w:r w:rsidRPr="009574BC">
        <w:rPr>
          <w:rFonts w:eastAsia="Times New Roman"/>
          <w:color w:val="auto"/>
        </w:rPr>
        <w:t xml:space="preserve"> be prepared using 12-point font, double</w:t>
      </w:r>
      <w:r w:rsidR="00EA4763" w:rsidRPr="009574BC">
        <w:rPr>
          <w:rFonts w:eastAsia="Times New Roman"/>
          <w:color w:val="auto"/>
        </w:rPr>
        <w:t>-</w:t>
      </w:r>
      <w:r w:rsidRPr="009574BC">
        <w:rPr>
          <w:rFonts w:eastAsia="Times New Roman"/>
          <w:color w:val="auto"/>
        </w:rPr>
        <w:t xml:space="preserve">spaced, and on numbered pages. </w:t>
      </w:r>
    </w:p>
    <w:p w14:paraId="48619E12" w14:textId="77777777" w:rsidR="00E7032B" w:rsidRDefault="00E7032B" w:rsidP="003503F2">
      <w:pPr>
        <w:widowControl w:val="0"/>
        <w:autoSpaceDE w:val="0"/>
        <w:autoSpaceDN w:val="0"/>
        <w:spacing w:after="0" w:line="240" w:lineRule="auto"/>
        <w:rPr>
          <w:rFonts w:eastAsia="Times New Roman"/>
          <w:b/>
          <w:bCs/>
          <w:color w:val="auto"/>
        </w:rPr>
      </w:pPr>
    </w:p>
    <w:p w14:paraId="08DF6D60" w14:textId="46424033" w:rsidR="00E7032B" w:rsidRDefault="00E14AE9" w:rsidP="003503F2">
      <w:pPr>
        <w:widowControl w:val="0"/>
        <w:autoSpaceDE w:val="0"/>
        <w:autoSpaceDN w:val="0"/>
        <w:spacing w:after="0" w:line="240" w:lineRule="auto"/>
        <w:rPr>
          <w:rFonts w:eastAsia="Times New Roman"/>
          <w:b/>
          <w:bCs/>
          <w:color w:val="auto"/>
        </w:rPr>
      </w:pPr>
      <w:r>
        <w:rPr>
          <w:rFonts w:eastAsia="Times New Roman"/>
          <w:b/>
          <w:bCs/>
          <w:color w:val="auto"/>
        </w:rPr>
        <w:t xml:space="preserve">MOED is also accepting proposals for </w:t>
      </w:r>
      <w:r w:rsidR="00E831DD">
        <w:rPr>
          <w:rFonts w:eastAsia="Times New Roman"/>
          <w:b/>
          <w:bCs/>
          <w:color w:val="auto"/>
        </w:rPr>
        <w:t>additional services</w:t>
      </w:r>
      <w:r w:rsidR="005A4DDE">
        <w:rPr>
          <w:rFonts w:eastAsia="Times New Roman"/>
          <w:b/>
          <w:bCs/>
          <w:color w:val="auto"/>
        </w:rPr>
        <w:t xml:space="preserve"> as </w:t>
      </w:r>
      <w:r w:rsidR="00C25686">
        <w:rPr>
          <w:rFonts w:eastAsia="Times New Roman"/>
          <w:b/>
          <w:bCs/>
          <w:color w:val="auto"/>
        </w:rPr>
        <w:t xml:space="preserve">part of the FLEX program. </w:t>
      </w:r>
      <w:r w:rsidR="001F1C2C">
        <w:rPr>
          <w:rFonts w:eastAsia="Times New Roman"/>
          <w:b/>
          <w:bCs/>
          <w:color w:val="auto"/>
        </w:rPr>
        <w:t xml:space="preserve">RFPs for these services can be found at </w:t>
      </w:r>
      <w:r w:rsidR="009E3219" w:rsidRPr="009E3219">
        <w:rPr>
          <w:rFonts w:eastAsia="Times New Roman"/>
          <w:b/>
          <w:bCs/>
          <w:color w:val="auto"/>
        </w:rPr>
        <w:t>https://moed.baltimorecity.gov/news</w:t>
      </w:r>
      <w:r w:rsidR="001F1C2C">
        <w:rPr>
          <w:rFonts w:eastAsia="Times New Roman"/>
          <w:b/>
          <w:bCs/>
          <w:color w:val="auto"/>
        </w:rPr>
        <w:t xml:space="preserve">. </w:t>
      </w:r>
      <w:r w:rsidR="00C25686">
        <w:rPr>
          <w:rFonts w:eastAsia="Times New Roman"/>
          <w:b/>
          <w:bCs/>
          <w:color w:val="auto"/>
        </w:rPr>
        <w:t xml:space="preserve">Applicants </w:t>
      </w:r>
      <w:r w:rsidR="003F241A">
        <w:rPr>
          <w:rFonts w:eastAsia="Times New Roman"/>
          <w:b/>
          <w:bCs/>
          <w:color w:val="auto"/>
        </w:rPr>
        <w:t xml:space="preserve">may propose to deliver one service, all services, or a combination thereof. </w:t>
      </w:r>
      <w:r w:rsidR="00AC0BAC">
        <w:rPr>
          <w:rFonts w:eastAsia="Times New Roman"/>
          <w:b/>
          <w:bCs/>
          <w:color w:val="auto"/>
        </w:rPr>
        <w:t xml:space="preserve">Organizations </w:t>
      </w:r>
      <w:r w:rsidR="00ED56EF">
        <w:rPr>
          <w:rFonts w:eastAsia="Times New Roman"/>
          <w:b/>
          <w:bCs/>
          <w:color w:val="auto"/>
        </w:rPr>
        <w:t>propos</w:t>
      </w:r>
      <w:r w:rsidR="00AC0BAC">
        <w:rPr>
          <w:rFonts w:eastAsia="Times New Roman"/>
          <w:b/>
          <w:bCs/>
          <w:color w:val="auto"/>
        </w:rPr>
        <w:t>ing</w:t>
      </w:r>
      <w:r w:rsidR="00ED56EF">
        <w:rPr>
          <w:rFonts w:eastAsia="Times New Roman"/>
          <w:b/>
          <w:bCs/>
          <w:color w:val="auto"/>
        </w:rPr>
        <w:t xml:space="preserve"> to deliver</w:t>
      </w:r>
      <w:r w:rsidR="00DC4210">
        <w:rPr>
          <w:rFonts w:eastAsia="Times New Roman"/>
          <w:b/>
          <w:bCs/>
          <w:color w:val="auto"/>
        </w:rPr>
        <w:t xml:space="preserve"> more than one service may submit a single application</w:t>
      </w:r>
      <w:r w:rsidR="001F1C2C">
        <w:rPr>
          <w:rFonts w:eastAsia="Times New Roman"/>
          <w:b/>
          <w:bCs/>
          <w:color w:val="auto"/>
        </w:rPr>
        <w:t xml:space="preserve"> addressing </w:t>
      </w:r>
      <w:r w:rsidR="00836E92">
        <w:rPr>
          <w:rFonts w:eastAsia="Times New Roman"/>
          <w:b/>
          <w:bCs/>
          <w:color w:val="auto"/>
        </w:rPr>
        <w:t xml:space="preserve">the requirements </w:t>
      </w:r>
      <w:r w:rsidR="003F241A">
        <w:rPr>
          <w:rFonts w:eastAsia="Times New Roman"/>
          <w:b/>
          <w:bCs/>
          <w:color w:val="auto"/>
        </w:rPr>
        <w:t>o</w:t>
      </w:r>
      <w:r w:rsidR="00AC0BAC">
        <w:rPr>
          <w:rFonts w:eastAsia="Times New Roman"/>
          <w:b/>
          <w:bCs/>
          <w:color w:val="auto"/>
        </w:rPr>
        <w:t>f all relevant RFPs.</w:t>
      </w:r>
    </w:p>
    <w:p w14:paraId="3E2052D8" w14:textId="77777777" w:rsidR="006765AA" w:rsidRDefault="006765AA" w:rsidP="003503F2">
      <w:pPr>
        <w:widowControl w:val="0"/>
        <w:autoSpaceDE w:val="0"/>
        <w:autoSpaceDN w:val="0"/>
        <w:spacing w:after="0" w:line="240" w:lineRule="auto"/>
        <w:rPr>
          <w:rFonts w:eastAsia="Times New Roman"/>
          <w:b/>
          <w:bCs/>
          <w:color w:val="auto"/>
        </w:rPr>
      </w:pPr>
    </w:p>
    <w:p w14:paraId="020E4165" w14:textId="3B569F79" w:rsidR="006765AA" w:rsidRPr="00777E0E" w:rsidRDefault="006765AA" w:rsidP="003503F2">
      <w:pPr>
        <w:widowControl w:val="0"/>
        <w:autoSpaceDE w:val="0"/>
        <w:autoSpaceDN w:val="0"/>
        <w:spacing w:after="0" w:line="240" w:lineRule="auto"/>
        <w:rPr>
          <w:rFonts w:eastAsia="Times New Roman"/>
          <w:color w:val="auto"/>
        </w:rPr>
      </w:pPr>
      <w:r>
        <w:rPr>
          <w:rFonts w:eastAsia="Times New Roman"/>
          <w:b/>
          <w:bCs/>
          <w:color w:val="auto"/>
        </w:rPr>
        <w:t xml:space="preserve">If submitting for </w:t>
      </w:r>
      <w:r w:rsidR="00B11E7B">
        <w:rPr>
          <w:rFonts w:eastAsia="Times New Roman"/>
          <w:b/>
          <w:bCs/>
          <w:color w:val="auto"/>
        </w:rPr>
        <w:t xml:space="preserve">Outreach and Participant Engagement </w:t>
      </w:r>
      <w:r w:rsidR="005747EF">
        <w:rPr>
          <w:rFonts w:eastAsia="Times New Roman"/>
          <w:b/>
          <w:bCs/>
          <w:color w:val="auto"/>
        </w:rPr>
        <w:t xml:space="preserve">Services </w:t>
      </w:r>
      <w:r>
        <w:rPr>
          <w:rFonts w:eastAsia="Times New Roman"/>
          <w:b/>
          <w:bCs/>
          <w:color w:val="auto"/>
        </w:rPr>
        <w:t xml:space="preserve">only, </w:t>
      </w:r>
      <w:r>
        <w:rPr>
          <w:rFonts w:eastAsia="Times New Roman"/>
          <w:color w:val="auto"/>
        </w:rPr>
        <w:t>t</w:t>
      </w:r>
      <w:r w:rsidRPr="009574BC">
        <w:rPr>
          <w:rFonts w:eastAsia="Times New Roman"/>
          <w:color w:val="auto"/>
        </w:rPr>
        <w:t>he Proposal Narrative must be limited to 10 pages</w:t>
      </w:r>
      <w:r>
        <w:rPr>
          <w:rFonts w:eastAsia="Times New Roman"/>
          <w:color w:val="auto"/>
        </w:rPr>
        <w:t xml:space="preserve"> (not including the cover page, abstract, budget section, and supporting documents)</w:t>
      </w:r>
      <w:r w:rsidRPr="009574BC">
        <w:rPr>
          <w:rFonts w:eastAsia="Times New Roman"/>
          <w:color w:val="auto"/>
        </w:rPr>
        <w:t>.</w:t>
      </w:r>
      <w:r>
        <w:rPr>
          <w:rFonts w:eastAsia="Times New Roman"/>
          <w:color w:val="auto"/>
        </w:rPr>
        <w:t xml:space="preserve"> </w:t>
      </w:r>
      <w:r>
        <w:rPr>
          <w:rFonts w:eastAsia="Times New Roman"/>
          <w:b/>
          <w:bCs/>
          <w:color w:val="auto"/>
        </w:rPr>
        <w:t>If submitting for more than one</w:t>
      </w:r>
      <w:r w:rsidR="00AC0BAC">
        <w:rPr>
          <w:rFonts w:eastAsia="Times New Roman"/>
          <w:b/>
          <w:bCs/>
          <w:color w:val="auto"/>
        </w:rPr>
        <w:t xml:space="preserve"> FLEX </w:t>
      </w:r>
      <w:r w:rsidR="003436DE">
        <w:rPr>
          <w:rFonts w:eastAsia="Times New Roman"/>
          <w:b/>
          <w:bCs/>
          <w:color w:val="auto"/>
        </w:rPr>
        <w:t>program</w:t>
      </w:r>
      <w:r w:rsidR="00777E0E">
        <w:rPr>
          <w:rFonts w:eastAsia="Times New Roman"/>
          <w:b/>
          <w:bCs/>
          <w:color w:val="auto"/>
        </w:rPr>
        <w:t xml:space="preserve">, </w:t>
      </w:r>
      <w:r w:rsidR="00777E0E">
        <w:rPr>
          <w:rFonts w:eastAsia="Times New Roman"/>
          <w:color w:val="auto"/>
        </w:rPr>
        <w:t>the Proposal Narrative may be as long as 20 pages.</w:t>
      </w:r>
    </w:p>
    <w:p w14:paraId="6A080DAE" w14:textId="77777777" w:rsidR="003503F2" w:rsidRPr="009574BC" w:rsidRDefault="003503F2" w:rsidP="003503F2">
      <w:pPr>
        <w:widowControl w:val="0"/>
        <w:autoSpaceDE w:val="0"/>
        <w:autoSpaceDN w:val="0"/>
        <w:spacing w:after="0" w:line="240" w:lineRule="auto"/>
        <w:rPr>
          <w:rFonts w:eastAsia="Times New Roman"/>
          <w:color w:val="auto"/>
        </w:rPr>
      </w:pPr>
    </w:p>
    <w:p w14:paraId="5201BB41" w14:textId="7288C86F" w:rsidR="003503F2" w:rsidRPr="009574BC"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 xml:space="preserve">Submit your application via email to </w:t>
      </w:r>
      <w:r w:rsidR="00553428" w:rsidRPr="009574BC">
        <w:rPr>
          <w:rFonts w:eastAsia="Times New Roman"/>
          <w:color w:val="auto"/>
        </w:rPr>
        <w:t xml:space="preserve">Shantrice Cooper-Mckoy at </w:t>
      </w:r>
      <w:r w:rsidR="009574BC" w:rsidRPr="009574BC">
        <w:rPr>
          <w:rFonts w:eastAsia="Times New Roman"/>
          <w:b/>
          <w:color w:val="auto"/>
        </w:rPr>
        <w:t>Shantrice.CooperMckoy@baltimorecity.gov</w:t>
      </w:r>
      <w:r w:rsidRPr="009574BC">
        <w:rPr>
          <w:rFonts w:eastAsia="Times New Roman"/>
          <w:color w:val="auto"/>
        </w:rPr>
        <w:t xml:space="preserve"> by </w:t>
      </w:r>
      <w:r w:rsidR="0098143F">
        <w:rPr>
          <w:rFonts w:eastAsia="Times New Roman"/>
          <w:b/>
          <w:color w:val="auto"/>
        </w:rPr>
        <w:t>November 2</w:t>
      </w:r>
      <w:r w:rsidR="00C10DB5">
        <w:rPr>
          <w:rFonts w:eastAsia="Times New Roman"/>
          <w:b/>
          <w:color w:val="auto"/>
        </w:rPr>
        <w:t>7</w:t>
      </w:r>
      <w:r w:rsidR="0098143F">
        <w:rPr>
          <w:rFonts w:eastAsia="Times New Roman"/>
          <w:b/>
          <w:color w:val="auto"/>
        </w:rPr>
        <w:t>, 2023.</w:t>
      </w:r>
      <w:r w:rsidRPr="009574BC">
        <w:rPr>
          <w:rFonts w:eastAsia="Times New Roman"/>
          <w:color w:val="auto"/>
        </w:rPr>
        <w:t xml:space="preserve">  </w:t>
      </w:r>
      <w:r w:rsidR="00553428" w:rsidRPr="009574BC">
        <w:rPr>
          <w:rFonts w:eastAsia="Times New Roman"/>
          <w:color w:val="auto"/>
        </w:rPr>
        <w:t>I</w:t>
      </w:r>
      <w:r w:rsidRPr="009574BC">
        <w:rPr>
          <w:rFonts w:eastAsia="Times New Roman"/>
          <w:color w:val="auto"/>
        </w:rPr>
        <w:t>nclude “</w:t>
      </w:r>
      <w:r w:rsidR="0042713F">
        <w:rPr>
          <w:rFonts w:eastAsia="Times New Roman"/>
          <w:color w:val="auto"/>
        </w:rPr>
        <w:t>FLEX</w:t>
      </w:r>
      <w:r w:rsidR="001655E0">
        <w:rPr>
          <w:rFonts w:eastAsia="Times New Roman"/>
          <w:color w:val="auto"/>
        </w:rPr>
        <w:t xml:space="preserve"> </w:t>
      </w:r>
      <w:r w:rsidRPr="009574BC">
        <w:rPr>
          <w:rFonts w:eastAsia="Times New Roman"/>
          <w:color w:val="auto"/>
        </w:rPr>
        <w:t xml:space="preserve">Services Proposal” in the subject line of the email.  </w:t>
      </w:r>
    </w:p>
    <w:p w14:paraId="2F7148EA" w14:textId="77777777" w:rsidR="003503F2" w:rsidRPr="009574BC" w:rsidRDefault="003503F2" w:rsidP="003503F2">
      <w:pPr>
        <w:widowControl w:val="0"/>
        <w:autoSpaceDE w:val="0"/>
        <w:autoSpaceDN w:val="0"/>
        <w:spacing w:after="0" w:line="240" w:lineRule="auto"/>
        <w:rPr>
          <w:rFonts w:eastAsia="Times New Roman"/>
          <w:color w:val="auto"/>
        </w:rPr>
      </w:pPr>
    </w:p>
    <w:p w14:paraId="28070AC2" w14:textId="0EF2B1BD" w:rsidR="003503F2"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It is the applicant's responsibility to ensure that the submitted proposal is complete and fully responsive to all RFP requirements</w:t>
      </w:r>
      <w:r w:rsidR="00553428" w:rsidRPr="009574BC">
        <w:rPr>
          <w:rFonts w:eastAsia="Times New Roman"/>
          <w:color w:val="auto"/>
        </w:rPr>
        <w:t>.</w:t>
      </w:r>
      <w:r w:rsidRPr="00F11620">
        <w:rPr>
          <w:rFonts w:eastAsia="Times New Roman"/>
          <w:color w:val="auto"/>
        </w:rPr>
        <w:t xml:space="preserve"> </w:t>
      </w:r>
    </w:p>
    <w:p w14:paraId="584C5DED" w14:textId="77777777" w:rsidR="00CE103A" w:rsidRPr="00F11620" w:rsidRDefault="00CE103A" w:rsidP="003503F2">
      <w:pPr>
        <w:widowControl w:val="0"/>
        <w:autoSpaceDE w:val="0"/>
        <w:autoSpaceDN w:val="0"/>
        <w:spacing w:after="0" w:line="240" w:lineRule="auto"/>
        <w:rPr>
          <w:rFonts w:eastAsia="Times New Roman"/>
          <w:color w:val="auto"/>
        </w:rPr>
      </w:pPr>
    </w:p>
    <w:p w14:paraId="437EE210" w14:textId="6202D818" w:rsidR="003503F2" w:rsidRPr="00D62AB2" w:rsidRDefault="003503F2" w:rsidP="00D62AB2">
      <w:pPr>
        <w:pStyle w:val="Heading2"/>
      </w:pPr>
      <w:bookmarkStart w:id="14" w:name="_Toc95964416"/>
      <w:bookmarkStart w:id="15" w:name="_Toc149213436"/>
      <w:r w:rsidRPr="00D62AB2">
        <w:t>Cost of Proposal</w:t>
      </w:r>
      <w:bookmarkEnd w:id="14"/>
      <w:bookmarkEnd w:id="15"/>
    </w:p>
    <w:p w14:paraId="1495CCEB" w14:textId="77777777" w:rsidR="00D62AB2" w:rsidRDefault="00D62AB2" w:rsidP="003503F2">
      <w:pPr>
        <w:widowControl w:val="0"/>
        <w:autoSpaceDE w:val="0"/>
        <w:autoSpaceDN w:val="0"/>
        <w:spacing w:after="0" w:line="240" w:lineRule="auto"/>
        <w:ind w:right="246"/>
        <w:rPr>
          <w:rFonts w:eastAsia="Times New Roman"/>
          <w:color w:val="auto"/>
        </w:rPr>
      </w:pPr>
    </w:p>
    <w:p w14:paraId="7A752501" w14:textId="7F48529A" w:rsidR="003503F2" w:rsidRDefault="003503F2" w:rsidP="003503F2">
      <w:pPr>
        <w:widowControl w:val="0"/>
        <w:autoSpaceDE w:val="0"/>
        <w:autoSpaceDN w:val="0"/>
        <w:spacing w:after="0" w:line="240" w:lineRule="auto"/>
        <w:ind w:right="246"/>
        <w:rPr>
          <w:rFonts w:eastAsia="Times New Roman"/>
          <w:color w:val="auto"/>
        </w:rPr>
      </w:pPr>
      <w:r w:rsidRPr="00F11620">
        <w:rPr>
          <w:rFonts w:eastAsia="Times New Roman"/>
          <w:color w:val="auto"/>
        </w:rPr>
        <w:t>MOED will not pay any costs incurred by applicants associated with proposal preparation.</w:t>
      </w:r>
    </w:p>
    <w:p w14:paraId="288C6D23" w14:textId="4B62C3BA" w:rsidR="00C06D8A" w:rsidRDefault="00C06D8A" w:rsidP="003503F2">
      <w:pPr>
        <w:widowControl w:val="0"/>
        <w:autoSpaceDE w:val="0"/>
        <w:autoSpaceDN w:val="0"/>
        <w:spacing w:after="0" w:line="240" w:lineRule="auto"/>
        <w:ind w:right="246"/>
        <w:rPr>
          <w:rFonts w:eastAsia="Times New Roman"/>
          <w:color w:val="auto"/>
        </w:rPr>
      </w:pPr>
    </w:p>
    <w:p w14:paraId="4FC4DCDD" w14:textId="7C000AEF" w:rsidR="00C06D8A" w:rsidRPr="00D62AB2" w:rsidRDefault="00C06D8A" w:rsidP="00D62AB2">
      <w:pPr>
        <w:pStyle w:val="Heading2"/>
      </w:pPr>
      <w:bookmarkStart w:id="16" w:name="_Toc95964417"/>
      <w:bookmarkStart w:id="17" w:name="_Toc149213437"/>
      <w:r w:rsidRPr="00D62AB2">
        <w:t>C</w:t>
      </w:r>
      <w:r w:rsidR="003E31EB" w:rsidRPr="00D62AB2">
        <w:t>larification Procedures</w:t>
      </w:r>
      <w:r w:rsidR="00D317B3" w:rsidRPr="00D62AB2">
        <w:t xml:space="preserve"> and Withdrawals</w:t>
      </w:r>
      <w:bookmarkEnd w:id="16"/>
      <w:bookmarkEnd w:id="17"/>
    </w:p>
    <w:p w14:paraId="56C4C834" w14:textId="78045C91" w:rsidR="003503F2" w:rsidRPr="00F11620" w:rsidRDefault="003503F2" w:rsidP="00D317B3">
      <w:pPr>
        <w:widowControl w:val="0"/>
        <w:autoSpaceDE w:val="0"/>
        <w:autoSpaceDN w:val="0"/>
        <w:spacing w:before="240" w:line="240" w:lineRule="auto"/>
        <w:jc w:val="both"/>
        <w:rPr>
          <w:rFonts w:ascii="Times New Roman" w:eastAsia="Times New Roman" w:hAnsi="Times New Roman" w:cs="Times New Roman"/>
          <w:color w:val="auto"/>
        </w:rPr>
      </w:pPr>
      <w:r w:rsidRPr="00F11620">
        <w:rPr>
          <w:rFonts w:eastAsia="Times New Roman"/>
          <w:color w:val="auto"/>
        </w:rPr>
        <w:t xml:space="preserve">All clarifications or changes to submitted proposals must be in the form of a written addendum and received prior to </w:t>
      </w:r>
      <w:r w:rsidR="005966A0">
        <w:rPr>
          <w:rFonts w:eastAsia="Times New Roman"/>
          <w:b/>
          <w:color w:val="auto"/>
        </w:rPr>
        <w:t>November 2</w:t>
      </w:r>
      <w:r w:rsidR="00C10DB5">
        <w:rPr>
          <w:rFonts w:eastAsia="Times New Roman"/>
          <w:b/>
          <w:color w:val="auto"/>
        </w:rPr>
        <w:t>7</w:t>
      </w:r>
      <w:r w:rsidR="005966A0">
        <w:rPr>
          <w:rFonts w:eastAsia="Times New Roman"/>
          <w:b/>
          <w:color w:val="auto"/>
        </w:rPr>
        <w:t>, 2023.</w:t>
      </w:r>
      <w:r w:rsidR="00D317B3">
        <w:rPr>
          <w:rFonts w:eastAsia="Times New Roman"/>
          <w:b/>
          <w:color w:val="auto"/>
        </w:rPr>
        <w:t xml:space="preserve"> </w:t>
      </w:r>
      <w:r w:rsidRPr="00F11620">
        <w:rPr>
          <w:rFonts w:eastAsia="Times New Roman"/>
          <w:color w:val="auto"/>
        </w:rPr>
        <w:t xml:space="preserve">A submitted proposal may be withdrawn prior to the due date. A written request to withdraw the proposal must be submitted electronically to </w:t>
      </w:r>
      <w:r w:rsidR="0042713F" w:rsidRPr="009574BC">
        <w:rPr>
          <w:rFonts w:eastAsia="Times New Roman"/>
          <w:b/>
          <w:color w:val="auto"/>
        </w:rPr>
        <w:t>Shantrice.CooperMckoy@baltimorecity.gov</w:t>
      </w:r>
      <w:r w:rsidR="0042713F">
        <w:rPr>
          <w:rFonts w:eastAsia="Times New Roman"/>
          <w:b/>
          <w:color w:val="auto"/>
        </w:rPr>
        <w:t>.</w:t>
      </w:r>
    </w:p>
    <w:p w14:paraId="52712EC0" w14:textId="77777777" w:rsidR="0014708A" w:rsidRDefault="0014708A" w:rsidP="003E31EB">
      <w:pPr>
        <w:pStyle w:val="Heading2"/>
        <w:spacing w:after="240"/>
        <w:rPr>
          <w:rFonts w:ascii="Calibri" w:eastAsia="Times New Roman" w:hAnsi="Calibri" w:cs="Calibri"/>
          <w:b/>
          <w:color w:val="000000" w:themeColor="text1"/>
          <w:sz w:val="22"/>
          <w:szCs w:val="22"/>
        </w:rPr>
      </w:pPr>
      <w:bookmarkStart w:id="18" w:name="_Toc95964418"/>
    </w:p>
    <w:p w14:paraId="0D0B251F" w14:textId="35993ACA" w:rsidR="003E31EB" w:rsidRPr="00D62AB2" w:rsidRDefault="003E31EB" w:rsidP="00D62AB2">
      <w:pPr>
        <w:pStyle w:val="Heading2"/>
      </w:pPr>
      <w:bookmarkStart w:id="19" w:name="_Toc149213438"/>
      <w:r w:rsidRPr="00D62AB2">
        <w:t>Public Records</w:t>
      </w:r>
      <w:bookmarkEnd w:id="18"/>
      <w:bookmarkEnd w:id="19"/>
    </w:p>
    <w:p w14:paraId="559CE69F" w14:textId="77777777" w:rsidR="00D62AB2" w:rsidRDefault="00D62AB2" w:rsidP="00553428">
      <w:pPr>
        <w:spacing w:line="240" w:lineRule="auto"/>
        <w:jc w:val="both"/>
      </w:pPr>
    </w:p>
    <w:p w14:paraId="3F0B66AE" w14:textId="1ED467C0" w:rsidR="003503F2" w:rsidRDefault="003503F2" w:rsidP="00553428">
      <w:pPr>
        <w:spacing w:line="240" w:lineRule="auto"/>
        <w:jc w:val="both"/>
      </w:pPr>
      <w:r w:rsidRPr="00553428">
        <w:t>Applicants are advised that documents in possession of the Mayor’s Office of Employment Development are considered public records and subject to disclosure under the Maryland Public Information Act.</w:t>
      </w:r>
    </w:p>
    <w:p w14:paraId="2967CE37" w14:textId="77777777" w:rsidR="00507EFB" w:rsidRDefault="00507EFB" w:rsidP="00553428">
      <w:pPr>
        <w:spacing w:line="240" w:lineRule="auto"/>
        <w:jc w:val="both"/>
      </w:pPr>
    </w:p>
    <w:p w14:paraId="6121C606" w14:textId="53B53485" w:rsidR="001A3D8D" w:rsidRPr="00D62AB2" w:rsidRDefault="001A3D8D" w:rsidP="00D62AB2">
      <w:pPr>
        <w:pStyle w:val="Heading2"/>
      </w:pPr>
      <w:bookmarkStart w:id="20" w:name="_Toc149213439"/>
      <w:bookmarkStart w:id="21" w:name="_Toc95964419"/>
      <w:r w:rsidRPr="00D62AB2">
        <w:rPr>
          <w:rStyle w:val="normaltextrun"/>
        </w:rPr>
        <w:t>C</w:t>
      </w:r>
      <w:r w:rsidR="0014708A" w:rsidRPr="00D62AB2">
        <w:rPr>
          <w:rStyle w:val="normaltextrun"/>
        </w:rPr>
        <w:t>ontract Award</w:t>
      </w:r>
      <w:bookmarkEnd w:id="20"/>
    </w:p>
    <w:p w14:paraId="67B6AEEA" w14:textId="77777777" w:rsidR="001A3D8D" w:rsidRDefault="001A3D8D" w:rsidP="001A3D8D">
      <w:pPr>
        <w:pStyle w:val="paragraph"/>
        <w:spacing w:before="0" w:beforeAutospacing="0" w:after="0" w:afterAutospacing="0"/>
        <w:textAlignment w:val="baseline"/>
        <w:rPr>
          <w:rStyle w:val="normaltextrun"/>
          <w:rFonts w:ascii="Calibri" w:hAnsi="Calibri" w:cs="Calibri"/>
          <w:sz w:val="22"/>
          <w:szCs w:val="22"/>
        </w:rPr>
      </w:pPr>
    </w:p>
    <w:p w14:paraId="666145EF" w14:textId="77777777" w:rsidR="001A3D8D" w:rsidRDefault="001A3D8D" w:rsidP="001A3D8D">
      <w:pPr>
        <w:pStyle w:val="paragraph"/>
        <w:spacing w:before="0" w:beforeAutospacing="0" w:after="0" w:afterAutospacing="0"/>
        <w:textAlignment w:val="baseline"/>
        <w:rPr>
          <w:rStyle w:val="normaltextrun"/>
          <w:rFonts w:ascii="Calibri" w:hAnsi="Calibri" w:cs="Calibri"/>
          <w:sz w:val="22"/>
          <w:szCs w:val="22"/>
        </w:rPr>
      </w:pPr>
      <w:r w:rsidRPr="0A98D904">
        <w:rPr>
          <w:rStyle w:val="normaltextrun"/>
          <w:rFonts w:ascii="Calibri" w:hAnsi="Calibri" w:cs="Calibri"/>
          <w:sz w:val="22"/>
          <w:szCs w:val="22"/>
        </w:rPr>
        <w:t>The successful subcontractor will enter into an agreement with the Mayor’s Office of Employment Development (MOED) in a format to be determined by the City of Baltimore.</w:t>
      </w:r>
      <w:r w:rsidRPr="0A98D904">
        <w:rPr>
          <w:rStyle w:val="eop"/>
          <w:rFonts w:ascii="Calibri" w:hAnsi="Calibri" w:cs="Calibri"/>
          <w:sz w:val="22"/>
          <w:szCs w:val="22"/>
        </w:rPr>
        <w:t> </w:t>
      </w:r>
      <w:r w:rsidRPr="0A98D904">
        <w:rPr>
          <w:rStyle w:val="normaltextrun"/>
          <w:rFonts w:ascii="Calibri" w:hAnsi="Calibri" w:cs="Calibri"/>
          <w:sz w:val="22"/>
          <w:szCs w:val="22"/>
        </w:rPr>
        <w:t xml:space="preserve">Acceptance of the subcontractor’s offer to perform the services specified herein will be made by written notice of award to the successful bidder. Thereafter, the future subcontractor and MOED shall </w:t>
      </w:r>
      <w:proofErr w:type="gramStart"/>
      <w:r w:rsidRPr="0A98D904">
        <w:rPr>
          <w:rStyle w:val="advancedproofingissue"/>
          <w:rFonts w:eastAsia="Calibri"/>
          <w:sz w:val="22"/>
          <w:szCs w:val="22"/>
        </w:rPr>
        <w:t>enter into</w:t>
      </w:r>
      <w:proofErr w:type="gramEnd"/>
      <w:r w:rsidRPr="0A98D904">
        <w:rPr>
          <w:rStyle w:val="normaltextrun"/>
          <w:rFonts w:ascii="Calibri" w:hAnsi="Calibri" w:cs="Calibri"/>
          <w:sz w:val="22"/>
          <w:szCs w:val="22"/>
        </w:rPr>
        <w:t xml:space="preserve"> a written contract. The contract will incorporate the terms and conditions of this RFP, as well as any addendum issued, and the successful bidder’s response to this RFP. Said contract must be approved by the Baltimore City Board of Estimates. The successful subcontractor must register in the City of Baltimore’s Workday system at </w:t>
      </w:r>
      <w:hyperlink r:id="rId16">
        <w:r w:rsidRPr="0A98D904">
          <w:rPr>
            <w:rStyle w:val="Hyperlink"/>
            <w:rFonts w:ascii="Calibri" w:hAnsi="Calibri" w:cs="Calibri"/>
            <w:sz w:val="22"/>
            <w:szCs w:val="22"/>
          </w:rPr>
          <w:t>https://wd1.myworkdaysite.com/supplier/baltimorecity/suppliersite</w:t>
        </w:r>
      </w:hyperlink>
      <w:r w:rsidRPr="0A98D904">
        <w:rPr>
          <w:rStyle w:val="normaltextrun"/>
          <w:rFonts w:ascii="Calibri" w:hAnsi="Calibri" w:cs="Calibri"/>
          <w:sz w:val="22"/>
          <w:szCs w:val="22"/>
        </w:rPr>
        <w:t xml:space="preserve">. Once registered, active contract holders will submit information to Workday at </w:t>
      </w:r>
      <w:hyperlink r:id="rId17">
        <w:r w:rsidRPr="0A98D904">
          <w:rPr>
            <w:rStyle w:val="Hyperlink"/>
            <w:rFonts w:ascii="Calibri" w:hAnsi="Calibri" w:cs="Calibri"/>
            <w:sz w:val="22"/>
            <w:szCs w:val="22"/>
          </w:rPr>
          <w:t>workdaysuppliers@baltimorecity.gov</w:t>
        </w:r>
      </w:hyperlink>
      <w:r w:rsidRPr="0A98D904">
        <w:rPr>
          <w:rStyle w:val="normaltextrun"/>
          <w:rFonts w:ascii="Calibri" w:hAnsi="Calibri" w:cs="Calibri"/>
          <w:sz w:val="22"/>
          <w:szCs w:val="22"/>
        </w:rPr>
        <w:t xml:space="preserve">.  </w:t>
      </w:r>
    </w:p>
    <w:p w14:paraId="6DF7ADF4" w14:textId="77777777" w:rsidR="00AA474A" w:rsidRDefault="00AA474A" w:rsidP="001A3D8D">
      <w:pPr>
        <w:pStyle w:val="paragraph"/>
        <w:spacing w:before="0" w:beforeAutospacing="0" w:after="0" w:afterAutospacing="0"/>
        <w:textAlignment w:val="baseline"/>
        <w:rPr>
          <w:rStyle w:val="normaltextrun"/>
          <w:rFonts w:ascii="Calibri" w:hAnsi="Calibri" w:cs="Calibri"/>
          <w:sz w:val="22"/>
          <w:szCs w:val="22"/>
        </w:rPr>
      </w:pPr>
    </w:p>
    <w:p w14:paraId="20B12F56" w14:textId="59908BEA" w:rsidR="003A3B94" w:rsidRDefault="002C324C" w:rsidP="001268D1">
      <w:pPr>
        <w:pStyle w:val="Heading2"/>
        <w:rPr>
          <w:rFonts w:ascii="Segoe UI" w:hAnsi="Segoe UI" w:cs="Segoe UI"/>
          <w:sz w:val="18"/>
          <w:szCs w:val="18"/>
        </w:rPr>
      </w:pPr>
      <w:bookmarkStart w:id="22" w:name="_Toc149213440"/>
      <w:r>
        <w:rPr>
          <w:rStyle w:val="normaltextrun"/>
          <w:rFonts w:ascii="Calibri" w:hAnsi="Calibri" w:cs="Calibri"/>
          <w:b/>
          <w:bCs/>
          <w:sz w:val="22"/>
          <w:szCs w:val="22"/>
        </w:rPr>
        <w:t>Compliance Requirements</w:t>
      </w:r>
      <w:bookmarkEnd w:id="22"/>
      <w:r w:rsidR="003A3B94" w:rsidRPr="4ED769CD">
        <w:rPr>
          <w:rStyle w:val="eop"/>
          <w:rFonts w:ascii="Calibri" w:hAnsi="Calibri" w:cs="Calibri"/>
          <w:sz w:val="22"/>
          <w:szCs w:val="22"/>
        </w:rPr>
        <w:t> </w:t>
      </w:r>
    </w:p>
    <w:p w14:paraId="4871BB54" w14:textId="77777777" w:rsidR="003A3B94" w:rsidRDefault="003A3B94" w:rsidP="003A3B94">
      <w:pPr>
        <w:pStyle w:val="paragraph"/>
        <w:spacing w:before="0" w:beforeAutospacing="0" w:after="0" w:afterAutospacing="0"/>
        <w:textAlignment w:val="baseline"/>
        <w:rPr>
          <w:rStyle w:val="normaltextrun"/>
          <w:rFonts w:ascii="Calibri" w:hAnsi="Calibri" w:cs="Calibri"/>
          <w:sz w:val="22"/>
          <w:szCs w:val="22"/>
        </w:rPr>
      </w:pPr>
    </w:p>
    <w:p w14:paraId="4E2C6220" w14:textId="1B5D295B" w:rsidR="003A3B94" w:rsidRDefault="003A3B94" w:rsidP="003A3B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Any award of a contract under this RFP will be subject to applicable requirements of the funding sources</w:t>
      </w:r>
      <w:r w:rsidR="00454AE8">
        <w:rPr>
          <w:rStyle w:val="normaltextrun"/>
          <w:rFonts w:ascii="Calibri" w:hAnsi="Calibri" w:cs="Calibri"/>
          <w:sz w:val="22"/>
          <w:szCs w:val="22"/>
        </w:rPr>
        <w:t xml:space="preserve">. </w:t>
      </w:r>
      <w:r>
        <w:rPr>
          <w:rStyle w:val="normaltextrun"/>
          <w:rFonts w:ascii="Calibri" w:hAnsi="Calibri" w:cs="Calibri"/>
          <w:sz w:val="22"/>
          <w:szCs w:val="22"/>
        </w:rPr>
        <w:t>These terms and conditions include, without limitation, provisions regarding reporting, insurance, indemnification, audits, nondiscrimination, minority and women's business enterprise requirements, conflict of interest and local hiring provisions.</w:t>
      </w:r>
      <w:r>
        <w:rPr>
          <w:rStyle w:val="eop"/>
          <w:rFonts w:ascii="Calibri" w:hAnsi="Calibri" w:cs="Calibri"/>
          <w:sz w:val="22"/>
          <w:szCs w:val="22"/>
        </w:rPr>
        <w:t> </w:t>
      </w:r>
    </w:p>
    <w:p w14:paraId="17EA4CD4" w14:textId="77777777" w:rsidR="00AA474A" w:rsidRDefault="00AA474A" w:rsidP="001A3D8D">
      <w:pPr>
        <w:pStyle w:val="paragraph"/>
        <w:spacing w:before="0" w:beforeAutospacing="0" w:after="0" w:afterAutospacing="0"/>
        <w:textAlignment w:val="baseline"/>
        <w:rPr>
          <w:rStyle w:val="normaltextrun"/>
          <w:rFonts w:ascii="Calibri" w:hAnsi="Calibri" w:cs="Calibri"/>
          <w:sz w:val="22"/>
          <w:szCs w:val="22"/>
        </w:rPr>
      </w:pPr>
    </w:p>
    <w:p w14:paraId="71792CD9" w14:textId="77777777" w:rsidR="001A3D8D" w:rsidRDefault="001A3D8D" w:rsidP="00553428">
      <w:pPr>
        <w:pStyle w:val="Heading2"/>
        <w:spacing w:before="0" w:after="240"/>
        <w:rPr>
          <w:rFonts w:asciiTheme="minorHAnsi" w:eastAsia="Times New Roman" w:hAnsiTheme="minorHAnsi" w:cstheme="minorHAnsi"/>
          <w:b/>
          <w:color w:val="auto"/>
          <w:sz w:val="22"/>
          <w:szCs w:val="22"/>
        </w:rPr>
      </w:pPr>
    </w:p>
    <w:p w14:paraId="5AFD2279" w14:textId="144335F1" w:rsidR="00553428" w:rsidRDefault="00553428" w:rsidP="00D62AB2">
      <w:pPr>
        <w:pStyle w:val="Heading2"/>
      </w:pPr>
      <w:bookmarkStart w:id="23" w:name="_Toc149213441"/>
      <w:r w:rsidRPr="00D62AB2">
        <w:t>Tentative Schedule</w:t>
      </w:r>
      <w:bookmarkEnd w:id="21"/>
      <w:bookmarkEnd w:id="23"/>
    </w:p>
    <w:p w14:paraId="20240BD7" w14:textId="77777777" w:rsidR="00D62AB2" w:rsidRPr="00D62AB2" w:rsidRDefault="00D62AB2" w:rsidP="00D62AB2"/>
    <w:p w14:paraId="5F3FA48A" w14:textId="77777777" w:rsidR="002B0513" w:rsidRPr="00215AF3" w:rsidRDefault="002B0513" w:rsidP="002B0513">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RFP issued:</w:t>
      </w:r>
      <w:r w:rsidRPr="00215AF3">
        <w:rPr>
          <w:rFonts w:asciiTheme="minorHAnsi" w:eastAsia="Times New Roman" w:hAnsiTheme="minorHAnsi" w:cstheme="minorHAnsi"/>
        </w:rPr>
        <w:tab/>
        <w:t>October 2</w:t>
      </w:r>
      <w:r>
        <w:rPr>
          <w:rFonts w:asciiTheme="minorHAnsi" w:eastAsia="Times New Roman" w:hAnsiTheme="minorHAnsi" w:cstheme="minorHAnsi"/>
        </w:rPr>
        <w:t>7</w:t>
      </w:r>
      <w:r w:rsidRPr="00215AF3">
        <w:rPr>
          <w:rFonts w:asciiTheme="minorHAnsi" w:eastAsia="Times New Roman" w:hAnsiTheme="minorHAnsi" w:cstheme="minorHAnsi"/>
        </w:rPr>
        <w:t>,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279829D6" w14:textId="77777777" w:rsidR="002B0513" w:rsidRPr="00215AF3" w:rsidRDefault="002B0513" w:rsidP="002B0513">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 xml:space="preserve">Bidders conference:  November </w:t>
      </w:r>
      <w:r>
        <w:rPr>
          <w:rFonts w:asciiTheme="minorHAnsi" w:eastAsia="Times New Roman" w:hAnsiTheme="minorHAnsi" w:cstheme="minorHAnsi"/>
        </w:rPr>
        <w:t>7</w:t>
      </w:r>
      <w:r w:rsidRPr="00215AF3">
        <w:rPr>
          <w:rFonts w:asciiTheme="minorHAnsi" w:eastAsia="Times New Roman" w:hAnsiTheme="minorHAnsi" w:cstheme="minorHAnsi"/>
        </w:rPr>
        <w:t>, 2023</w:t>
      </w:r>
    </w:p>
    <w:p w14:paraId="1389B935" w14:textId="77777777" w:rsidR="002B0513" w:rsidRPr="00F818B1" w:rsidRDefault="002B0513" w:rsidP="002B0513">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 xml:space="preserve">Written questions due on or before: </w:t>
      </w:r>
      <w:r>
        <w:rPr>
          <w:rFonts w:asciiTheme="minorHAnsi" w:eastAsia="Times New Roman" w:hAnsiTheme="minorHAnsi" w:cstheme="minorHAnsi"/>
        </w:rPr>
        <w:t>November 10, 2023</w:t>
      </w:r>
    </w:p>
    <w:p w14:paraId="2592DE27" w14:textId="77777777" w:rsidR="002B0513" w:rsidRPr="00215AF3" w:rsidRDefault="002B0513" w:rsidP="002B0513">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Response to questions posted:</w:t>
      </w:r>
      <w:r>
        <w:rPr>
          <w:rFonts w:asciiTheme="minorHAnsi" w:eastAsia="Times New Roman" w:hAnsiTheme="minorHAnsi" w:cstheme="minorHAnsi"/>
        </w:rPr>
        <w:t xml:space="preserve"> November 15,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0E6144FB" w14:textId="77777777" w:rsidR="002B0513" w:rsidRPr="00215AF3" w:rsidRDefault="002B0513" w:rsidP="002B0513">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Proposals due: November 2</w:t>
      </w:r>
      <w:r>
        <w:rPr>
          <w:rFonts w:asciiTheme="minorHAnsi" w:eastAsia="Times New Roman" w:hAnsiTheme="minorHAnsi" w:cstheme="minorHAnsi"/>
        </w:rPr>
        <w:t>7</w:t>
      </w:r>
      <w:r w:rsidRPr="00215AF3">
        <w:rPr>
          <w:rFonts w:asciiTheme="minorHAnsi" w:eastAsia="Times New Roman" w:hAnsiTheme="minorHAnsi" w:cstheme="minorHAnsi"/>
        </w:rPr>
        <w:t>,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449FF73F" w14:textId="77777777" w:rsidR="002B0513" w:rsidRPr="00215AF3" w:rsidRDefault="002B0513" w:rsidP="002B0513">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 xml:space="preserve">Award is announced on or about: </w:t>
      </w:r>
      <w:r>
        <w:rPr>
          <w:rFonts w:asciiTheme="minorHAnsi" w:eastAsia="Times New Roman" w:hAnsiTheme="minorHAnsi" w:cstheme="minorHAnsi"/>
        </w:rPr>
        <w:t xml:space="preserve"> December 22,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47DD1037" w14:textId="77777777" w:rsidR="002B0513" w:rsidRPr="0036391B" w:rsidRDefault="002B0513" w:rsidP="002B0513">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Final qualification documents due from selectees:</w:t>
      </w:r>
      <w:r>
        <w:rPr>
          <w:rFonts w:asciiTheme="minorHAnsi" w:eastAsia="Times New Roman" w:hAnsiTheme="minorHAnsi" w:cstheme="minorHAnsi"/>
        </w:rPr>
        <w:t xml:space="preserve"> </w:t>
      </w:r>
      <w:r w:rsidRPr="00215AF3">
        <w:rPr>
          <w:rFonts w:asciiTheme="minorHAnsi" w:eastAsia="Times New Roman" w:hAnsiTheme="minorHAnsi" w:cstheme="minorHAnsi"/>
        </w:rPr>
        <w:t xml:space="preserve"> </w:t>
      </w:r>
      <w:r>
        <w:rPr>
          <w:rFonts w:asciiTheme="minorHAnsi" w:eastAsia="Times New Roman" w:hAnsiTheme="minorHAnsi" w:cstheme="minorHAnsi"/>
        </w:rPr>
        <w:t>January 3, 2024</w:t>
      </w:r>
      <w:r w:rsidRPr="0036391B">
        <w:rPr>
          <w:rFonts w:asciiTheme="minorHAnsi" w:eastAsia="Times New Roman" w:hAnsiTheme="minorHAnsi" w:cstheme="minorHAnsi"/>
        </w:rPr>
        <w:tab/>
      </w:r>
      <w:r w:rsidRPr="0036391B">
        <w:rPr>
          <w:rFonts w:asciiTheme="minorHAnsi" w:eastAsia="Times New Roman" w:hAnsiTheme="minorHAnsi" w:cstheme="minorHAnsi"/>
        </w:rPr>
        <w:tab/>
      </w:r>
    </w:p>
    <w:p w14:paraId="06C3F024" w14:textId="77777777" w:rsidR="002B0513" w:rsidRPr="00215AF3" w:rsidRDefault="002B0513" w:rsidP="002B0513">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Start of services</w:t>
      </w:r>
      <w:r>
        <w:rPr>
          <w:rFonts w:asciiTheme="minorHAnsi" w:eastAsia="Times New Roman" w:hAnsiTheme="minorHAnsi" w:cstheme="minorHAnsi"/>
        </w:rPr>
        <w:t>: March 2024</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t xml:space="preserve"> </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25E0469C" w14:textId="77777777" w:rsidR="002B0513" w:rsidRPr="00215AF3" w:rsidRDefault="002B0513" w:rsidP="002B0513">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Contract end date:</w:t>
      </w:r>
      <w:r>
        <w:rPr>
          <w:rFonts w:asciiTheme="minorHAnsi" w:eastAsia="Times New Roman" w:hAnsiTheme="minorHAnsi" w:cstheme="minorHAnsi"/>
        </w:rPr>
        <w:t xml:space="preserve"> September 30, 2028</w:t>
      </w:r>
    </w:p>
    <w:p w14:paraId="2C153ECE" w14:textId="77777777" w:rsidR="00C638D8" w:rsidRDefault="00C638D8">
      <w:pPr>
        <w:rPr>
          <w:rFonts w:asciiTheme="minorHAnsi" w:eastAsia="Times New Roman" w:hAnsiTheme="minorHAnsi" w:cstheme="minorHAnsi"/>
          <w:b/>
        </w:rPr>
      </w:pPr>
      <w:r>
        <w:rPr>
          <w:rFonts w:asciiTheme="minorHAnsi" w:eastAsia="Times New Roman" w:hAnsiTheme="minorHAnsi" w:cstheme="minorHAnsi"/>
          <w:b/>
        </w:rPr>
        <w:br w:type="page"/>
      </w:r>
    </w:p>
    <w:p w14:paraId="04350600" w14:textId="6A6D0015" w:rsidR="00C638D8" w:rsidRPr="00D62AB2" w:rsidRDefault="00C638D8" w:rsidP="00D62AB2">
      <w:pPr>
        <w:pStyle w:val="Heading1"/>
      </w:pPr>
      <w:bookmarkStart w:id="24" w:name="_Toc95964420"/>
      <w:bookmarkStart w:id="25" w:name="_Toc149213442"/>
      <w:r w:rsidRPr="00D62AB2">
        <w:lastRenderedPageBreak/>
        <w:t>Q</w:t>
      </w:r>
      <w:r w:rsidR="005544DE" w:rsidRPr="00D62AB2">
        <w:t>UALIFICATIONS AND RESPONSIBILITIES</w:t>
      </w:r>
      <w:bookmarkEnd w:id="24"/>
      <w:bookmarkEnd w:id="25"/>
    </w:p>
    <w:p w14:paraId="463C0A97" w14:textId="77777777" w:rsidR="00D62AB2" w:rsidRDefault="00D62AB2" w:rsidP="002F0053">
      <w:pPr>
        <w:jc w:val="both"/>
      </w:pPr>
    </w:p>
    <w:p w14:paraId="397534B4" w14:textId="449293C7" w:rsidR="002F0053" w:rsidRPr="002F0053" w:rsidRDefault="00CE103A" w:rsidP="002F0053">
      <w:pPr>
        <w:jc w:val="both"/>
      </w:pPr>
      <w:r>
        <w:t xml:space="preserve">All selected </w:t>
      </w:r>
      <w:r w:rsidR="002F0053">
        <w:t>organizations must meet a minimum level of administrative and fisc</w:t>
      </w:r>
      <w:r w:rsidR="009F07E3">
        <w:t xml:space="preserve">al capacity </w:t>
      </w:r>
      <w:proofErr w:type="gramStart"/>
      <w:r w:rsidR="009F07E3">
        <w:t>in order to</w:t>
      </w:r>
      <w:proofErr w:type="gramEnd"/>
      <w:r w:rsidR="009F07E3">
        <w:t xml:space="preserve"> enter into a subgrant agreement</w:t>
      </w:r>
      <w:r w:rsidR="002F0053">
        <w:t xml:space="preserve"> with MOED. Therefore, all applicants given selection notification must provide the following </w:t>
      </w:r>
      <w:r w:rsidR="002F0053">
        <w:rPr>
          <w:u w:val="single"/>
        </w:rPr>
        <w:t>Documentation of Qualifications</w:t>
      </w:r>
      <w:r w:rsidR="002F0053">
        <w:t xml:space="preserve"> </w:t>
      </w:r>
      <w:r w:rsidR="00AB2AF5">
        <w:t>when requested</w:t>
      </w:r>
      <w:r w:rsidR="00FE7DC2">
        <w:t xml:space="preserve"> by MOED</w:t>
      </w:r>
      <w:r w:rsidR="00AB2AF5">
        <w:t>.</w:t>
      </w:r>
      <w:r w:rsidR="002F0053">
        <w:rPr>
          <w:color w:val="FF0000"/>
        </w:rPr>
        <w:t xml:space="preserve"> </w:t>
      </w:r>
      <w:r w:rsidR="002F0053">
        <w:t xml:space="preserve">Failure to satisfactorily provide the following documentation could result in disqualification of proposed award. </w:t>
      </w:r>
    </w:p>
    <w:p w14:paraId="539C54D8" w14:textId="1984A242" w:rsidR="002F0053" w:rsidRPr="00D1155C" w:rsidRDefault="002F0053" w:rsidP="00D62AB2">
      <w:pPr>
        <w:pStyle w:val="Heading2"/>
      </w:pPr>
      <w:bookmarkStart w:id="26" w:name="_Toc149213443"/>
      <w:r w:rsidRPr="00D1155C">
        <w:t>Documentation of Organization</w:t>
      </w:r>
      <w:r w:rsidR="00D1155C">
        <w:t>’s</w:t>
      </w:r>
      <w:r w:rsidRPr="00D1155C">
        <w:t xml:space="preserve"> Qualifications</w:t>
      </w:r>
      <w:bookmarkEnd w:id="26"/>
      <w:r w:rsidRPr="00D1155C">
        <w:t xml:space="preserve"> </w:t>
      </w:r>
    </w:p>
    <w:p w14:paraId="2F6FC84C" w14:textId="1AC857FC" w:rsidR="002F0053" w:rsidRPr="00D34305" w:rsidRDefault="002F0053" w:rsidP="00561240">
      <w:pPr>
        <w:numPr>
          <w:ilvl w:val="0"/>
          <w:numId w:val="10"/>
        </w:numPr>
        <w:pBdr>
          <w:top w:val="nil"/>
          <w:left w:val="nil"/>
          <w:bottom w:val="nil"/>
          <w:right w:val="nil"/>
          <w:between w:val="nil"/>
        </w:pBdr>
        <w:spacing w:after="0" w:line="240" w:lineRule="auto"/>
        <w:jc w:val="both"/>
        <w:rPr>
          <w:b/>
          <w:u w:val="single"/>
        </w:rPr>
      </w:pPr>
      <w:r>
        <w:t xml:space="preserve">In good standing with the Maryland Department of Assessments </w:t>
      </w:r>
      <w:r w:rsidR="00A55598">
        <w:t xml:space="preserve">and </w:t>
      </w:r>
      <w:r>
        <w:t>Taxation at time of proposal submission</w:t>
      </w:r>
      <w:r w:rsidR="00D34305">
        <w:t xml:space="preserve"> </w:t>
      </w:r>
      <w:r w:rsidR="00D34305" w:rsidRPr="001B12F7">
        <w:rPr>
          <w:i/>
        </w:rPr>
        <w:t>&lt;Must submit a current a certificate of good standing from the Department of Assessment</w:t>
      </w:r>
      <w:r w:rsidR="00A55598">
        <w:rPr>
          <w:i/>
        </w:rPr>
        <w:t>s</w:t>
      </w:r>
      <w:r w:rsidR="00D34305" w:rsidRPr="001B12F7">
        <w:rPr>
          <w:i/>
        </w:rPr>
        <w:t xml:space="preserve"> and Taxation.&gt;</w:t>
      </w:r>
    </w:p>
    <w:p w14:paraId="6E63DFAD"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Legal entity (Proof of Incorporation, 501c (3), etc.)  </w:t>
      </w:r>
      <w:r>
        <w:rPr>
          <w:i/>
        </w:rPr>
        <w:t>&lt;Must submit document proving legal entity.&gt;</w:t>
      </w:r>
    </w:p>
    <w:p w14:paraId="0888E869"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Written personnel policies </w:t>
      </w:r>
      <w:r>
        <w:rPr>
          <w:i/>
        </w:rPr>
        <w:t>&lt;Must submit table of contents of personnel policies.&gt;</w:t>
      </w:r>
    </w:p>
    <w:p w14:paraId="0748C1AA"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Written conflict of interest policy for staff and board </w:t>
      </w:r>
      <w:r>
        <w:rPr>
          <w:i/>
        </w:rPr>
        <w:t xml:space="preserve">&lt;Must submit copy of </w:t>
      </w:r>
      <w:proofErr w:type="gramStart"/>
      <w:r>
        <w:rPr>
          <w:i/>
        </w:rPr>
        <w:t>Conflict of Interest</w:t>
      </w:r>
      <w:proofErr w:type="gramEnd"/>
      <w:r>
        <w:rPr>
          <w:i/>
        </w:rPr>
        <w:t xml:space="preserve"> Policy.&gt;</w:t>
      </w:r>
    </w:p>
    <w:p w14:paraId="0D3A4F1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Written grievance procedure for customers/clients &lt;</w:t>
      </w:r>
      <w:r>
        <w:rPr>
          <w:i/>
        </w:rPr>
        <w:t>Must submit copy of grievance procedure</w:t>
      </w:r>
      <w:r>
        <w:t>.&gt;</w:t>
      </w:r>
    </w:p>
    <w:p w14:paraId="10F98911"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Ongoing quality assurance process for services &lt;</w:t>
      </w:r>
      <w:r>
        <w:rPr>
          <w:i/>
        </w:rPr>
        <w:t>Must submit descriptions of process</w:t>
      </w:r>
      <w:r>
        <w:t>.&gt;</w:t>
      </w:r>
    </w:p>
    <w:p w14:paraId="500C04E0"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For organizations with an annual budget of at least $100,000 </w:t>
      </w:r>
      <w:r>
        <w:rPr>
          <w:i/>
        </w:rPr>
        <w:t>&lt;Must submit current annual budget document identifying the various sources and amounts.&gt;</w:t>
      </w:r>
    </w:p>
    <w:p w14:paraId="7823EBF3"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For organizations that have more than one revenue source </w:t>
      </w:r>
      <w:r>
        <w:rPr>
          <w:i/>
        </w:rPr>
        <w:t>&lt;Must submit revenue documentation identifying the various sources and amounts</w:t>
      </w:r>
      <w:r>
        <w:t>.&gt;</w:t>
      </w:r>
    </w:p>
    <w:p w14:paraId="151FBCA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Proven fiscal capacity including capacity for fund accounting </w:t>
      </w:r>
      <w:r>
        <w:rPr>
          <w:i/>
        </w:rPr>
        <w:t>&lt;Must submit bound copy of most recent formal audit completed within last year.  Must satisfactorily address all findings.&gt;</w:t>
      </w:r>
    </w:p>
    <w:p w14:paraId="7D95BB77" w14:textId="16C96FEE"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Verify that the program has procured and will maintain during the life of the </w:t>
      </w:r>
      <w:r w:rsidR="009F07E3">
        <w:t xml:space="preserve">agreement </w:t>
      </w:r>
      <w:r>
        <w:t xml:space="preserve">the following required insurance coverage: professional liability, </w:t>
      </w:r>
      <w:proofErr w:type="gramStart"/>
      <w:r>
        <w:t>errors</w:t>
      </w:r>
      <w:proofErr w:type="gramEnd"/>
      <w:r>
        <w:t xml:space="preserve"> and omissions; commercial general liability insurance, including contractual liability insurance; business automobile liability (if applicable); worker’s compensation coverage; and employee dishonesty insurance </w:t>
      </w:r>
      <w:r>
        <w:rPr>
          <w:i/>
        </w:rPr>
        <w:t>&lt;Must submit copies of certificates of insurance with contract. &gt;</w:t>
      </w:r>
    </w:p>
    <w:p w14:paraId="7445D224"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Adequate method to collect client information and demographics </w:t>
      </w:r>
      <w:r>
        <w:rPr>
          <w:i/>
        </w:rPr>
        <w:t>&lt;Must submit sample of format or report. &gt;</w:t>
      </w:r>
    </w:p>
    <w:p w14:paraId="359BB07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Demonstrated ability to collect outcome data that measures performance to plan </w:t>
      </w:r>
      <w:r>
        <w:rPr>
          <w:i/>
        </w:rPr>
        <w:t>&lt;Must submit report showing actual to planned performance. &gt;</w:t>
      </w:r>
    </w:p>
    <w:p w14:paraId="30CE2CD6" w14:textId="6486E3C9" w:rsidR="002F0053" w:rsidRDefault="002F0053" w:rsidP="00561240">
      <w:pPr>
        <w:numPr>
          <w:ilvl w:val="0"/>
          <w:numId w:val="10"/>
        </w:numPr>
        <w:pBdr>
          <w:top w:val="nil"/>
          <w:left w:val="nil"/>
          <w:bottom w:val="nil"/>
          <w:right w:val="nil"/>
          <w:between w:val="nil"/>
        </w:pBdr>
        <w:spacing w:after="0" w:line="240" w:lineRule="auto"/>
        <w:jc w:val="both"/>
      </w:pPr>
      <w:r>
        <w:t xml:space="preserve">A  networked computer connected to the Internet with a browser that is compatible with any current cloud applications or databases required by MOED; the system should have a PDF reader, office applications compatible with the current version of Microsoft Excel and Word, and email accounts for all  individuals accountable for this </w:t>
      </w:r>
      <w:r w:rsidR="009F07E3">
        <w:t>agreement</w:t>
      </w:r>
      <w:r>
        <w:t xml:space="preserve"> or willingness and budget to acquire these technologies </w:t>
      </w:r>
      <w:r>
        <w:rPr>
          <w:i/>
        </w:rPr>
        <w:t>&lt;Must submit letter describing how organization currently addresses or plans to address these criteria.</w:t>
      </w:r>
      <w:r>
        <w:t>&gt;</w:t>
      </w:r>
    </w:p>
    <w:p w14:paraId="709AD286" w14:textId="77777777" w:rsidR="002F0053" w:rsidRPr="00D62AB2" w:rsidRDefault="002F0053" w:rsidP="00D62AB2">
      <w:pPr>
        <w:pStyle w:val="Heading2"/>
      </w:pPr>
    </w:p>
    <w:p w14:paraId="45A3D55A" w14:textId="5609094E" w:rsidR="007C7723" w:rsidRPr="00D62AB2" w:rsidRDefault="002647C1" w:rsidP="00D62AB2">
      <w:pPr>
        <w:pStyle w:val="Heading2"/>
      </w:pPr>
      <w:bookmarkStart w:id="27" w:name="_Toc95964421"/>
      <w:bookmarkStart w:id="28" w:name="_Toc149213444"/>
      <w:r w:rsidRPr="00D62AB2">
        <w:t xml:space="preserve">Subgrantee </w:t>
      </w:r>
      <w:r w:rsidR="00CE103A" w:rsidRPr="00D62AB2">
        <w:t>Responsibilities</w:t>
      </w:r>
      <w:bookmarkEnd w:id="27"/>
      <w:bookmarkEnd w:id="28"/>
      <w:r w:rsidR="00CE103A" w:rsidRPr="00D62AB2">
        <w:t xml:space="preserve"> </w:t>
      </w:r>
    </w:p>
    <w:p w14:paraId="76B9DB6A" w14:textId="77777777" w:rsidR="00D62AB2" w:rsidRDefault="00D62AB2">
      <w:pPr>
        <w:widowControl w:val="0"/>
        <w:spacing w:after="0" w:line="240" w:lineRule="auto"/>
        <w:jc w:val="both"/>
        <w:rPr>
          <w:rFonts w:asciiTheme="minorHAnsi" w:eastAsia="Times New Roman" w:hAnsiTheme="minorHAnsi" w:cstheme="minorHAnsi"/>
        </w:rPr>
      </w:pPr>
    </w:p>
    <w:p w14:paraId="393CBFC7" w14:textId="27189FDE" w:rsidR="007C7723" w:rsidRPr="00EC1B0E" w:rsidRDefault="007F3E96">
      <w:pPr>
        <w:widowControl w:val="0"/>
        <w:spacing w:after="0" w:line="240" w:lineRule="auto"/>
        <w:jc w:val="both"/>
        <w:rPr>
          <w:rFonts w:asciiTheme="minorHAnsi" w:eastAsia="Times New Roman" w:hAnsiTheme="minorHAnsi" w:cstheme="minorHAnsi"/>
        </w:rPr>
      </w:pPr>
      <w:r w:rsidRPr="00EC1B0E">
        <w:rPr>
          <w:rFonts w:asciiTheme="minorHAnsi" w:eastAsia="Times New Roman" w:hAnsiTheme="minorHAnsi" w:cstheme="minorHAnsi"/>
        </w:rPr>
        <w:t xml:space="preserve">Program success is contingent upon the ability of the </w:t>
      </w:r>
      <w:r w:rsidR="002647C1">
        <w:rPr>
          <w:rFonts w:asciiTheme="minorHAnsi" w:eastAsia="Times New Roman" w:hAnsiTheme="minorHAnsi" w:cstheme="minorHAnsi"/>
        </w:rPr>
        <w:t>subgrantee</w:t>
      </w:r>
      <w:r w:rsidRPr="00EC1B0E">
        <w:rPr>
          <w:rFonts w:asciiTheme="minorHAnsi" w:eastAsia="Times New Roman" w:hAnsiTheme="minorHAnsi" w:cstheme="minorHAnsi"/>
        </w:rPr>
        <w:t xml:space="preserve"> to meet the demands of managing and administering the initiative/ser</w:t>
      </w:r>
      <w:r w:rsidR="001B12F7">
        <w:rPr>
          <w:rFonts w:asciiTheme="minorHAnsi" w:eastAsia="Times New Roman" w:hAnsiTheme="minorHAnsi" w:cstheme="minorHAnsi"/>
        </w:rPr>
        <w:t xml:space="preserve">vice. The </w:t>
      </w:r>
      <w:r w:rsidRPr="00EC1B0E">
        <w:rPr>
          <w:rFonts w:asciiTheme="minorHAnsi" w:eastAsia="Times New Roman" w:hAnsiTheme="minorHAnsi" w:cstheme="minorHAnsi"/>
        </w:rPr>
        <w:t xml:space="preserve">awarded </w:t>
      </w:r>
      <w:r w:rsidR="009F07E3">
        <w:rPr>
          <w:rFonts w:asciiTheme="minorHAnsi" w:eastAsia="Times New Roman" w:hAnsiTheme="minorHAnsi" w:cstheme="minorHAnsi"/>
        </w:rPr>
        <w:t xml:space="preserve">agreement </w:t>
      </w:r>
      <w:r w:rsidRPr="00EC1B0E">
        <w:rPr>
          <w:rFonts w:asciiTheme="minorHAnsi" w:eastAsia="Times New Roman" w:hAnsiTheme="minorHAnsi" w:cstheme="minorHAnsi"/>
        </w:rPr>
        <w:t>will be based on cost reimbursement with allowable costs limited to those reasonable and necessary for the effective and efficient performance of the contract services. With the advance written approval of MOED, the sub</w:t>
      </w:r>
      <w:r w:rsidR="009F07E3">
        <w:rPr>
          <w:rFonts w:asciiTheme="minorHAnsi" w:eastAsia="Times New Roman" w:hAnsiTheme="minorHAnsi" w:cstheme="minorHAnsi"/>
        </w:rPr>
        <w:t>grantee</w:t>
      </w:r>
      <w:r w:rsidRPr="00EC1B0E">
        <w:rPr>
          <w:rFonts w:asciiTheme="minorHAnsi" w:eastAsia="Times New Roman" w:hAnsiTheme="minorHAnsi" w:cstheme="minorHAnsi"/>
        </w:rPr>
        <w:t xml:space="preserve"> may be permitted to subcontract specific activities, with conditions. </w:t>
      </w:r>
    </w:p>
    <w:p w14:paraId="6A960637" w14:textId="77777777" w:rsidR="007C7723" w:rsidRPr="00EC1B0E" w:rsidRDefault="007C7723">
      <w:pPr>
        <w:widowControl w:val="0"/>
        <w:spacing w:after="0" w:line="240" w:lineRule="auto"/>
        <w:rPr>
          <w:rFonts w:asciiTheme="minorHAnsi" w:eastAsia="Times New Roman" w:hAnsiTheme="minorHAnsi" w:cstheme="minorHAnsi"/>
        </w:rPr>
      </w:pPr>
    </w:p>
    <w:p w14:paraId="18794C6A" w14:textId="77777777" w:rsidR="007C7723" w:rsidRPr="00EC1B0E" w:rsidRDefault="007F3E96">
      <w:pPr>
        <w:widowControl w:val="0"/>
        <w:spacing w:after="0" w:line="240" w:lineRule="auto"/>
        <w:rPr>
          <w:rFonts w:asciiTheme="minorHAnsi" w:eastAsia="Times New Roman" w:hAnsiTheme="minorHAnsi" w:cstheme="minorHAnsi"/>
          <w:b/>
        </w:rPr>
      </w:pPr>
      <w:r w:rsidRPr="00EC1B0E">
        <w:rPr>
          <w:rFonts w:asciiTheme="minorHAnsi" w:eastAsia="Times New Roman" w:hAnsiTheme="minorHAnsi" w:cstheme="minorHAnsi"/>
          <w:b/>
        </w:rPr>
        <w:t>NOTE:</w:t>
      </w:r>
      <w:r w:rsidRPr="00EC1B0E">
        <w:rPr>
          <w:rFonts w:asciiTheme="minorHAnsi" w:eastAsia="Times New Roman" w:hAnsiTheme="minorHAnsi" w:cstheme="minorHAnsi"/>
        </w:rPr>
        <w:t xml:space="preserve"> </w:t>
      </w:r>
      <w:r w:rsidRPr="00EC1B0E">
        <w:rPr>
          <w:rFonts w:asciiTheme="minorHAnsi" w:eastAsia="Times New Roman" w:hAnsiTheme="minorHAnsi" w:cstheme="minorHAnsi"/>
          <w:b/>
        </w:rPr>
        <w:t>It is suggested that the organization has a minimum of three months operating capital on-hand throughout the term of the contract.</w:t>
      </w:r>
    </w:p>
    <w:p w14:paraId="00754F96" w14:textId="77777777" w:rsidR="007C7723" w:rsidRPr="00EC1B0E" w:rsidRDefault="007C7723">
      <w:pPr>
        <w:widowControl w:val="0"/>
        <w:spacing w:after="0" w:line="240" w:lineRule="auto"/>
        <w:rPr>
          <w:rFonts w:asciiTheme="minorHAnsi" w:eastAsia="Times New Roman" w:hAnsiTheme="minorHAnsi" w:cstheme="minorHAnsi"/>
        </w:rPr>
      </w:pPr>
    </w:p>
    <w:p w14:paraId="2F7ACF23" w14:textId="0D1A592A" w:rsidR="007C7723" w:rsidRPr="00EC1B0E" w:rsidRDefault="009F07E3">
      <w:pPr>
        <w:widowControl w:val="0"/>
        <w:spacing w:after="0" w:line="240" w:lineRule="auto"/>
        <w:rPr>
          <w:rFonts w:asciiTheme="minorHAnsi" w:eastAsia="Times New Roman" w:hAnsiTheme="minorHAnsi" w:cstheme="minorHAnsi"/>
        </w:rPr>
      </w:pPr>
      <w:r>
        <w:rPr>
          <w:rFonts w:asciiTheme="minorHAnsi" w:eastAsia="Times New Roman" w:hAnsiTheme="minorHAnsi" w:cstheme="minorHAnsi"/>
        </w:rPr>
        <w:lastRenderedPageBreak/>
        <w:t xml:space="preserve">Subgrantee </w:t>
      </w:r>
      <w:r w:rsidR="007F3E96" w:rsidRPr="00EC1B0E">
        <w:rPr>
          <w:rFonts w:asciiTheme="minorHAnsi" w:eastAsia="Times New Roman" w:hAnsiTheme="minorHAnsi" w:cstheme="minorHAnsi"/>
        </w:rPr>
        <w:t xml:space="preserve">responsibilities include but are not limited to: </w:t>
      </w:r>
    </w:p>
    <w:p w14:paraId="15693A8D" w14:textId="77777777" w:rsidR="007C7723" w:rsidRPr="00EC1B0E" w:rsidRDefault="007C7723">
      <w:pPr>
        <w:spacing w:after="0" w:line="240" w:lineRule="auto"/>
        <w:rPr>
          <w:rFonts w:asciiTheme="minorHAnsi" w:eastAsia="Times New Roman" w:hAnsiTheme="minorHAnsi" w:cstheme="minorHAnsi"/>
          <w:sz w:val="20"/>
          <w:szCs w:val="20"/>
        </w:rPr>
      </w:pPr>
    </w:p>
    <w:p w14:paraId="00F7E11F"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Oversight of other subcontractors</w:t>
      </w:r>
    </w:p>
    <w:p w14:paraId="40840C56"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Program operations and fiscal management</w:t>
      </w:r>
    </w:p>
    <w:p w14:paraId="24DA0591"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Monitoring/evaluation</w:t>
      </w:r>
    </w:p>
    <w:p w14:paraId="5B14497E"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Participant tracking and documentation</w:t>
      </w:r>
    </w:p>
    <w:p w14:paraId="34543AFE"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Timely billings and reports</w:t>
      </w:r>
    </w:p>
    <w:p w14:paraId="1E680269"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Timely reporting of required data/information</w:t>
      </w:r>
    </w:p>
    <w:p w14:paraId="17312B59"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Cooperation and coordination with MOED staff </w:t>
      </w:r>
    </w:p>
    <w:p w14:paraId="5458A775"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Achieving outcomes stated in </w:t>
      </w:r>
      <w:proofErr w:type="gramStart"/>
      <w:r w:rsidRPr="00EC1B0E">
        <w:rPr>
          <w:rFonts w:asciiTheme="minorHAnsi" w:eastAsia="Times New Roman" w:hAnsiTheme="minorHAnsi" w:cstheme="minorHAnsi"/>
        </w:rPr>
        <w:t>contract</w:t>
      </w:r>
      <w:proofErr w:type="gramEnd"/>
    </w:p>
    <w:p w14:paraId="681D2132" w14:textId="5B60A67A" w:rsidR="007C7723" w:rsidRDefault="007F3E96">
      <w:pPr>
        <w:spacing w:after="0" w:line="240" w:lineRule="auto"/>
        <w:rPr>
          <w:rFonts w:asciiTheme="minorHAnsi" w:hAnsiTheme="minorHAnsi" w:cstheme="minorHAnsi"/>
        </w:rPr>
      </w:pPr>
      <w:r w:rsidRPr="00EC1B0E">
        <w:rPr>
          <w:rFonts w:asciiTheme="minorHAnsi" w:hAnsiTheme="minorHAnsi" w:cstheme="minorHAnsi"/>
        </w:rPr>
        <w:br w:type="page"/>
      </w:r>
    </w:p>
    <w:p w14:paraId="6C32A6B4" w14:textId="4A3C096D" w:rsidR="00CE103A" w:rsidRPr="00D62AB2" w:rsidRDefault="000F38F8" w:rsidP="00D62AB2">
      <w:pPr>
        <w:pStyle w:val="Heading1"/>
      </w:pPr>
      <w:r>
        <w:rPr>
          <w:rFonts w:asciiTheme="minorHAnsi" w:eastAsia="Times New Roman" w:hAnsiTheme="minorHAnsi" w:cstheme="minorHAnsi"/>
          <w:color w:val="auto"/>
        </w:rPr>
        <w:lastRenderedPageBreak/>
        <w:t xml:space="preserve">  </w:t>
      </w:r>
      <w:bookmarkStart w:id="29" w:name="_Toc95964422"/>
      <w:bookmarkStart w:id="30" w:name="_Toc149213445"/>
      <w:r w:rsidR="00A00EAE" w:rsidRPr="00D62AB2">
        <w:t>T</w:t>
      </w:r>
      <w:r w:rsidR="00AE19CD" w:rsidRPr="00D62AB2">
        <w:t>ECHNICAL PROPOSAL FORMAT</w:t>
      </w:r>
      <w:bookmarkEnd w:id="29"/>
      <w:bookmarkEnd w:id="30"/>
    </w:p>
    <w:p w14:paraId="5B7D068A" w14:textId="265B6279" w:rsidR="00A00EAE" w:rsidRPr="00D62AB2" w:rsidRDefault="00EA4763" w:rsidP="00D62AB2">
      <w:pPr>
        <w:pStyle w:val="Heading2"/>
      </w:pPr>
      <w:bookmarkStart w:id="31" w:name="_Toc95964423"/>
      <w:bookmarkStart w:id="32" w:name="_Toc149213446"/>
      <w:r w:rsidRPr="00D62AB2">
        <w:t xml:space="preserve">Proposal </w:t>
      </w:r>
      <w:r w:rsidR="00097926" w:rsidRPr="00D62AB2">
        <w:t>Abstract</w:t>
      </w:r>
      <w:bookmarkEnd w:id="31"/>
      <w:bookmarkEnd w:id="32"/>
    </w:p>
    <w:p w14:paraId="339164BF" w14:textId="3C93AD98" w:rsidR="00097926" w:rsidRDefault="00097926" w:rsidP="000C0B54">
      <w:pPr>
        <w:jc w:val="both"/>
        <w:rPr>
          <w:rFonts w:asciiTheme="minorHAnsi" w:hAnsiTheme="minorHAnsi" w:cstheme="minorHAnsi"/>
        </w:rPr>
      </w:pPr>
      <w:r>
        <w:rPr>
          <w:rFonts w:asciiTheme="minorHAnsi" w:hAnsiTheme="minorHAnsi" w:cstheme="minorHAnsi"/>
        </w:rPr>
        <w:t>All submissions should include a</w:t>
      </w:r>
      <w:r w:rsidRPr="004E4474">
        <w:rPr>
          <w:rFonts w:asciiTheme="minorHAnsi" w:hAnsiTheme="minorHAnsi" w:cstheme="minorHAnsi"/>
        </w:rPr>
        <w:t xml:space="preserve"> </w:t>
      </w:r>
      <w:r w:rsidR="00EA4763" w:rsidRPr="00EA4763">
        <w:rPr>
          <w:rFonts w:asciiTheme="minorHAnsi" w:hAnsiTheme="minorHAnsi" w:cstheme="minorHAnsi"/>
          <w:b/>
        </w:rPr>
        <w:t>one-page</w:t>
      </w:r>
      <w:r w:rsidR="00EA4763">
        <w:rPr>
          <w:rFonts w:asciiTheme="minorHAnsi" w:hAnsiTheme="minorHAnsi" w:cstheme="minorHAnsi"/>
        </w:rPr>
        <w:t xml:space="preserve"> Proposal</w:t>
      </w:r>
      <w:r>
        <w:rPr>
          <w:rFonts w:asciiTheme="minorHAnsi" w:hAnsiTheme="minorHAnsi" w:cstheme="minorHAnsi"/>
        </w:rPr>
        <w:t xml:space="preserve"> Abstract with the following information:</w:t>
      </w:r>
    </w:p>
    <w:p w14:paraId="6BD2B03A"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Name of lead applicant organization</w:t>
      </w:r>
    </w:p>
    <w:p w14:paraId="0CBF994C" w14:textId="1B26D343"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Names of all partner organizations</w:t>
      </w:r>
      <w:r w:rsidR="00C96008">
        <w:rPr>
          <w:rFonts w:asciiTheme="minorHAnsi" w:hAnsiTheme="minorHAnsi" w:cstheme="minorHAnsi"/>
        </w:rPr>
        <w:t xml:space="preserve"> (if applicable)</w:t>
      </w:r>
    </w:p>
    <w:p w14:paraId="2D68A9FD"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Program objectives</w:t>
      </w:r>
    </w:p>
    <w:p w14:paraId="234E1D4A" w14:textId="77777777" w:rsidR="00097926" w:rsidRPr="004E4474" w:rsidRDefault="00097926" w:rsidP="00561240">
      <w:pPr>
        <w:numPr>
          <w:ilvl w:val="0"/>
          <w:numId w:val="1"/>
        </w:numPr>
        <w:pBdr>
          <w:top w:val="nil"/>
          <w:left w:val="nil"/>
          <w:bottom w:val="nil"/>
          <w:right w:val="nil"/>
          <w:between w:val="nil"/>
        </w:pBdr>
        <w:spacing w:after="0"/>
        <w:jc w:val="both"/>
        <w:rPr>
          <w:rFonts w:asciiTheme="minorHAnsi" w:eastAsia="Times New Roman" w:hAnsiTheme="minorHAnsi" w:cstheme="minorHAnsi"/>
        </w:rPr>
      </w:pPr>
      <w:r w:rsidRPr="004E4474">
        <w:rPr>
          <w:rFonts w:asciiTheme="minorHAnsi" w:eastAsia="Times New Roman" w:hAnsiTheme="minorHAnsi" w:cstheme="minorHAnsi"/>
        </w:rPr>
        <w:t xml:space="preserve">Targeted population(s) </w:t>
      </w:r>
    </w:p>
    <w:p w14:paraId="06C65336"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 xml:space="preserve">Overview of services to be </w:t>
      </w:r>
      <w:proofErr w:type="gramStart"/>
      <w:r w:rsidRPr="004E4474">
        <w:rPr>
          <w:rFonts w:asciiTheme="minorHAnsi" w:hAnsiTheme="minorHAnsi" w:cstheme="minorHAnsi"/>
        </w:rPr>
        <w:t>provided</w:t>
      </w:r>
      <w:proofErr w:type="gramEnd"/>
    </w:p>
    <w:p w14:paraId="0173025B"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Proposed activity and performance outcomes</w:t>
      </w:r>
    </w:p>
    <w:p w14:paraId="2985252F" w14:textId="77777777" w:rsidR="00097926"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Proposed period of performance</w:t>
      </w:r>
    </w:p>
    <w:p w14:paraId="52AA6E65" w14:textId="6614C161" w:rsidR="007C7723" w:rsidRDefault="00097926" w:rsidP="00561240">
      <w:pPr>
        <w:numPr>
          <w:ilvl w:val="0"/>
          <w:numId w:val="1"/>
        </w:numPr>
        <w:spacing w:after="0"/>
        <w:jc w:val="both"/>
        <w:rPr>
          <w:rFonts w:asciiTheme="minorHAnsi" w:hAnsiTheme="minorHAnsi" w:cstheme="minorHAnsi"/>
        </w:rPr>
      </w:pPr>
      <w:r w:rsidRPr="00097926">
        <w:rPr>
          <w:rFonts w:asciiTheme="minorHAnsi" w:hAnsiTheme="minorHAnsi" w:cstheme="minorHAnsi"/>
        </w:rPr>
        <w:t xml:space="preserve">Requested award </w:t>
      </w:r>
      <w:proofErr w:type="gramStart"/>
      <w:r w:rsidRPr="00097926">
        <w:rPr>
          <w:rFonts w:asciiTheme="minorHAnsi" w:hAnsiTheme="minorHAnsi" w:cstheme="minorHAnsi"/>
        </w:rPr>
        <w:t>amount</w:t>
      </w:r>
      <w:proofErr w:type="gramEnd"/>
    </w:p>
    <w:p w14:paraId="454B8D6A" w14:textId="21554F06" w:rsidR="00097926" w:rsidRDefault="00097926" w:rsidP="009B1402">
      <w:pPr>
        <w:spacing w:after="0"/>
        <w:jc w:val="center"/>
        <w:rPr>
          <w:rFonts w:asciiTheme="minorHAnsi" w:hAnsiTheme="minorHAnsi" w:cstheme="minorHAnsi"/>
        </w:rPr>
      </w:pPr>
    </w:p>
    <w:p w14:paraId="60C556D8" w14:textId="542BD918" w:rsidR="00097926" w:rsidRPr="00D62AB2" w:rsidRDefault="00EA4763" w:rsidP="00D62AB2">
      <w:pPr>
        <w:pStyle w:val="Heading2"/>
      </w:pPr>
      <w:bookmarkStart w:id="33" w:name="_Toc95964424"/>
      <w:bookmarkStart w:id="34" w:name="_Toc149213447"/>
      <w:r w:rsidRPr="00D62AB2">
        <w:t>Proposal</w:t>
      </w:r>
      <w:r w:rsidR="00097926" w:rsidRPr="00D62AB2">
        <w:t xml:space="preserve"> Narrative</w:t>
      </w:r>
      <w:bookmarkEnd w:id="33"/>
      <w:bookmarkEnd w:id="34"/>
      <w:r w:rsidR="00097926" w:rsidRPr="00D62AB2">
        <w:t xml:space="preserve"> </w:t>
      </w:r>
    </w:p>
    <w:p w14:paraId="340962EC" w14:textId="239A19F6" w:rsidR="00097926" w:rsidRPr="00097926" w:rsidRDefault="00097926" w:rsidP="000C0B54">
      <w:pPr>
        <w:jc w:val="both"/>
      </w:pPr>
      <w:r>
        <w:t>The Pro</w:t>
      </w:r>
      <w:r w:rsidR="00EA4763">
        <w:t>posal</w:t>
      </w:r>
      <w:r>
        <w:t xml:space="preserve"> Narrative </w:t>
      </w:r>
      <w:r w:rsidR="00221D53">
        <w:t xml:space="preserve">should </w:t>
      </w:r>
      <w:r>
        <w:t>contain the following</w:t>
      </w:r>
      <w:r w:rsidR="00221D53">
        <w:t>:</w:t>
      </w:r>
    </w:p>
    <w:p w14:paraId="4583229C" w14:textId="0B757B5E" w:rsidR="00614F1A" w:rsidRDefault="00097926" w:rsidP="00614F1A">
      <w:pPr>
        <w:spacing w:line="240" w:lineRule="auto"/>
        <w:jc w:val="both"/>
      </w:pPr>
      <w:r w:rsidRPr="000016AC">
        <w:rPr>
          <w:i/>
          <w:u w:val="single"/>
        </w:rPr>
        <w:t>Experience and Qualification</w:t>
      </w:r>
      <w:r w:rsidR="00A05E70" w:rsidRPr="000016AC">
        <w:rPr>
          <w:i/>
          <w:u w:val="single"/>
        </w:rPr>
        <w:t>s</w:t>
      </w:r>
      <w:r w:rsidR="00221D53" w:rsidRPr="000016AC">
        <w:rPr>
          <w:i/>
          <w:u w:val="single"/>
        </w:rPr>
        <w:t>.</w:t>
      </w:r>
      <w:r w:rsidR="00221D53" w:rsidRPr="000016AC">
        <w:t xml:space="preserve"> </w:t>
      </w:r>
      <w:r w:rsidR="00A05E70" w:rsidRPr="000016AC">
        <w:t xml:space="preserve">A summary of the proposer’s qualifications </w:t>
      </w:r>
      <w:proofErr w:type="gramStart"/>
      <w:r w:rsidR="00A05E70" w:rsidRPr="000016AC">
        <w:t>with regard to</w:t>
      </w:r>
      <w:proofErr w:type="gramEnd"/>
      <w:r w:rsidR="00A05E70" w:rsidRPr="000016AC">
        <w:t xml:space="preserve"> the selection criteria identified in this RFP. </w:t>
      </w:r>
      <w:r w:rsidR="00E746AC">
        <w:t xml:space="preserve">The summary should contain: (a) information on projects of similar nature that the vendor and/or firm has completed, including brief descriptions, dates, and names of contact persons, (b) specific mention of local or regional experience (c) demonstrated ability to reach residents </w:t>
      </w:r>
      <w:r w:rsidR="004C259D">
        <w:t>in the target populations</w:t>
      </w:r>
      <w:r w:rsidR="00E746AC">
        <w:t xml:space="preserve"> and (d) specific mention of methods for ensuring that programming is delivered in manner that incorporates a race equity and inclusion framework. In project descriptions, identify any personnel likely to work on this project.   Please include links to and/or examples of relevant work if possible.</w:t>
      </w:r>
    </w:p>
    <w:p w14:paraId="40B98B20" w14:textId="0108F12C" w:rsidR="000C0B54" w:rsidRDefault="00A05E70" w:rsidP="000C0B54">
      <w:pPr>
        <w:pBdr>
          <w:top w:val="nil"/>
          <w:left w:val="nil"/>
          <w:bottom w:val="nil"/>
          <w:right w:val="nil"/>
          <w:between w:val="nil"/>
        </w:pBdr>
        <w:spacing w:after="0" w:line="240" w:lineRule="auto"/>
        <w:jc w:val="both"/>
        <w:rPr>
          <w:rFonts w:eastAsia="Times New Roman"/>
          <w:color w:val="auto"/>
        </w:rPr>
      </w:pPr>
      <w:r w:rsidRPr="000C0B54">
        <w:rPr>
          <w:rFonts w:asciiTheme="minorHAnsi" w:hAnsiTheme="minorHAnsi" w:cstheme="minorHAnsi"/>
          <w:i/>
          <w:u w:val="single"/>
        </w:rPr>
        <w:t>Project Management and Key Technical Staff.</w:t>
      </w:r>
      <w:r w:rsidRPr="00A05E70">
        <w:rPr>
          <w:rFonts w:asciiTheme="minorHAnsi" w:hAnsiTheme="minorHAnsi" w:cstheme="minorHAnsi"/>
        </w:rPr>
        <w:t xml:space="preserve"> </w:t>
      </w:r>
      <w:r w:rsidR="0070429E">
        <w:rPr>
          <w:rFonts w:asciiTheme="minorHAnsi" w:hAnsiTheme="minorHAnsi" w:cstheme="minorHAnsi"/>
        </w:rPr>
        <w:t>Applicants should d</w:t>
      </w:r>
      <w:r w:rsidRPr="00A05E70">
        <w:rPr>
          <w:rFonts w:asciiTheme="minorHAnsi" w:hAnsiTheme="minorHAnsi" w:cstheme="minorHAnsi"/>
        </w:rPr>
        <w:t>esignat</w:t>
      </w:r>
      <w:r w:rsidR="0070429E">
        <w:rPr>
          <w:rFonts w:asciiTheme="minorHAnsi" w:hAnsiTheme="minorHAnsi" w:cstheme="minorHAnsi"/>
        </w:rPr>
        <w:t>e</w:t>
      </w:r>
      <w:r w:rsidRPr="00A05E70">
        <w:rPr>
          <w:rFonts w:asciiTheme="minorHAnsi" w:hAnsiTheme="minorHAnsi" w:cstheme="minorHAnsi"/>
        </w:rPr>
        <w:t xml:space="preserve"> a </w:t>
      </w:r>
      <w:r w:rsidR="00C43016">
        <w:rPr>
          <w:rFonts w:asciiTheme="minorHAnsi" w:hAnsiTheme="minorHAnsi" w:cstheme="minorHAnsi"/>
        </w:rPr>
        <w:t>project manager to oversee project activities.</w:t>
      </w:r>
      <w:r w:rsidR="0070429E">
        <w:rPr>
          <w:rFonts w:eastAsia="Times New Roman"/>
          <w:color w:val="auto"/>
        </w:rPr>
        <w:t xml:space="preserve"> This section should describe that designation</w:t>
      </w:r>
      <w:r w:rsidRPr="00A05E70">
        <w:rPr>
          <w:rFonts w:asciiTheme="minorHAnsi" w:hAnsiTheme="minorHAnsi" w:cstheme="minorHAnsi"/>
        </w:rPr>
        <w:t xml:space="preserve"> and the responsibilities of the </w:t>
      </w:r>
      <w:r w:rsidR="008752B4">
        <w:rPr>
          <w:rFonts w:asciiTheme="minorHAnsi" w:hAnsiTheme="minorHAnsi" w:cstheme="minorHAnsi"/>
        </w:rPr>
        <w:t>project manager</w:t>
      </w:r>
      <w:r w:rsidRPr="00A05E70">
        <w:rPr>
          <w:rFonts w:asciiTheme="minorHAnsi" w:hAnsiTheme="minorHAnsi" w:cstheme="minorHAnsi"/>
        </w:rPr>
        <w:t xml:space="preserve"> and key personnel. </w:t>
      </w:r>
      <w:r w:rsidR="0070429E">
        <w:rPr>
          <w:rFonts w:asciiTheme="minorHAnsi" w:hAnsiTheme="minorHAnsi" w:cstheme="minorHAnsi"/>
        </w:rPr>
        <w:t>I</w:t>
      </w:r>
      <w:r w:rsidRPr="00A05E70">
        <w:rPr>
          <w:rFonts w:asciiTheme="minorHAnsi" w:hAnsiTheme="minorHAnsi" w:cstheme="minorHAnsi"/>
        </w:rPr>
        <w:t xml:space="preserve">nclude resumes for the </w:t>
      </w:r>
      <w:r w:rsidR="00221D53">
        <w:rPr>
          <w:rFonts w:asciiTheme="minorHAnsi" w:hAnsiTheme="minorHAnsi" w:cstheme="minorHAnsi"/>
        </w:rPr>
        <w:t xml:space="preserve">project </w:t>
      </w:r>
      <w:r w:rsidR="003503CD">
        <w:rPr>
          <w:rFonts w:asciiTheme="minorHAnsi" w:hAnsiTheme="minorHAnsi" w:cstheme="minorHAnsi"/>
        </w:rPr>
        <w:t>manager</w:t>
      </w:r>
      <w:r w:rsidRPr="00A05E70">
        <w:rPr>
          <w:rFonts w:asciiTheme="minorHAnsi" w:hAnsiTheme="minorHAnsi" w:cstheme="minorHAnsi"/>
        </w:rPr>
        <w:t xml:space="preserve"> and key personnel</w:t>
      </w:r>
      <w:r w:rsidR="00221D53">
        <w:rPr>
          <w:rFonts w:asciiTheme="minorHAnsi" w:hAnsiTheme="minorHAnsi" w:cstheme="minorHAnsi"/>
        </w:rPr>
        <w:t xml:space="preserve"> if already selected</w:t>
      </w:r>
      <w:r w:rsidRPr="00A05E70">
        <w:rPr>
          <w:rFonts w:asciiTheme="minorHAnsi" w:hAnsiTheme="minorHAnsi" w:cstheme="minorHAnsi"/>
        </w:rPr>
        <w:t xml:space="preserve">. Note that the resulting contract will require commitment of the specified personnel. </w:t>
      </w:r>
      <w:r w:rsidR="0070429E">
        <w:rPr>
          <w:rFonts w:asciiTheme="minorHAnsi" w:hAnsiTheme="minorHAnsi" w:cstheme="minorHAnsi"/>
        </w:rPr>
        <w:t xml:space="preserve">Include an </w:t>
      </w:r>
      <w:r w:rsidRPr="00A05E70">
        <w:rPr>
          <w:rFonts w:asciiTheme="minorHAnsi" w:hAnsiTheme="minorHAnsi" w:cstheme="minorHAnsi"/>
        </w:rPr>
        <w:t xml:space="preserve">outline showing estimated hours by each staff member by task. </w:t>
      </w:r>
    </w:p>
    <w:p w14:paraId="6E3CCD0C" w14:textId="675A0F02" w:rsidR="000C0B54" w:rsidRDefault="000C0B54" w:rsidP="00D317B3">
      <w:pPr>
        <w:pBdr>
          <w:top w:val="nil"/>
          <w:left w:val="nil"/>
          <w:bottom w:val="nil"/>
          <w:right w:val="nil"/>
          <w:between w:val="nil"/>
        </w:pBdr>
        <w:spacing w:before="240" w:line="246" w:lineRule="auto"/>
        <w:ind w:right="139"/>
        <w:jc w:val="both"/>
        <w:rPr>
          <w:rFonts w:asciiTheme="minorHAnsi" w:hAnsiTheme="minorHAnsi" w:cstheme="minorHAnsi"/>
        </w:rPr>
      </w:pPr>
      <w:r w:rsidRPr="004E4474">
        <w:rPr>
          <w:rFonts w:asciiTheme="minorHAnsi" w:hAnsiTheme="minorHAnsi" w:cstheme="minorHAnsi"/>
        </w:rPr>
        <w:t xml:space="preserve">Provide a timeline with all activities, timeframes, deliverables, and partners required to implement all </w:t>
      </w:r>
      <w:r w:rsidR="00090092">
        <w:rPr>
          <w:rFonts w:asciiTheme="minorHAnsi" w:hAnsiTheme="minorHAnsi" w:cstheme="minorHAnsi"/>
        </w:rPr>
        <w:t>outreach and participant engagement</w:t>
      </w:r>
      <w:r w:rsidRPr="004E4474">
        <w:rPr>
          <w:rFonts w:asciiTheme="minorHAnsi" w:hAnsiTheme="minorHAnsi" w:cstheme="minorHAnsi"/>
        </w:rPr>
        <w:t xml:space="preserve"> services within the grant period of performance.</w:t>
      </w:r>
      <w:r>
        <w:rPr>
          <w:rFonts w:asciiTheme="minorHAnsi" w:hAnsiTheme="minorHAnsi" w:cstheme="minorHAnsi"/>
        </w:rPr>
        <w:t xml:space="preserve"> </w:t>
      </w:r>
      <w:r w:rsidRPr="004E4474">
        <w:rPr>
          <w:rFonts w:asciiTheme="minorHAnsi" w:hAnsiTheme="minorHAnsi" w:cstheme="minorHAnsi"/>
        </w:rPr>
        <w:t xml:space="preserve">Include timeframes for accomplishing all start-up activities immediately following the start of the grant period of performance and serving participants no later than </w:t>
      </w:r>
      <w:r w:rsidR="00B435DC">
        <w:rPr>
          <w:rFonts w:asciiTheme="minorHAnsi" w:hAnsiTheme="minorHAnsi" w:cstheme="minorHAnsi"/>
        </w:rPr>
        <w:t>one</w:t>
      </w:r>
      <w:r w:rsidRPr="004E4474">
        <w:rPr>
          <w:rFonts w:asciiTheme="minorHAnsi" w:hAnsiTheme="minorHAnsi" w:cstheme="minorHAnsi"/>
        </w:rPr>
        <w:t xml:space="preserve"> month after the grant start date.</w:t>
      </w:r>
    </w:p>
    <w:p w14:paraId="36979642" w14:textId="3A584ACA" w:rsidR="007C0A61" w:rsidRDefault="007C0A61" w:rsidP="002A7E81">
      <w:pPr>
        <w:spacing w:line="240" w:lineRule="auto"/>
        <w:jc w:val="both"/>
        <w:rPr>
          <w:color w:val="auto"/>
        </w:rPr>
      </w:pPr>
      <w:r w:rsidRPr="00063B9A">
        <w:rPr>
          <w:i/>
          <w:u w:val="single"/>
        </w:rPr>
        <w:t>Statement of Work.</w:t>
      </w:r>
      <w:r w:rsidRPr="00063B9A">
        <w:rPr>
          <w:i/>
        </w:rPr>
        <w:t xml:space="preserve"> </w:t>
      </w:r>
      <w:r>
        <w:t xml:space="preserve">Provide a description of the </w:t>
      </w:r>
      <w:r w:rsidRPr="00063B9A">
        <w:t>proposed</w:t>
      </w:r>
      <w:r w:rsidR="00F01DBA">
        <w:t xml:space="preserve"> </w:t>
      </w:r>
      <w:r w:rsidRPr="00063B9A">
        <w:t>activities and</w:t>
      </w:r>
      <w:r w:rsidR="00B27252" w:rsidRPr="00063B9A">
        <w:t xml:space="preserve"> methodologies for each task, including the following:</w:t>
      </w:r>
    </w:p>
    <w:p w14:paraId="151F8FF1" w14:textId="1DFDA2B2" w:rsidR="002A79DE" w:rsidRDefault="00AB38E0" w:rsidP="002A79DE">
      <w:pPr>
        <w:pStyle w:val="ListParagraph"/>
        <w:numPr>
          <w:ilvl w:val="0"/>
          <w:numId w:val="22"/>
        </w:numPr>
        <w:spacing w:line="240" w:lineRule="auto"/>
        <w:jc w:val="both"/>
        <w:rPr>
          <w:rFonts w:asciiTheme="minorHAnsi" w:hAnsiTheme="minorHAnsi" w:cstheme="minorHAnsi"/>
        </w:rPr>
      </w:pPr>
      <w:r>
        <w:rPr>
          <w:rFonts w:asciiTheme="minorHAnsi" w:hAnsiTheme="minorHAnsi" w:cstheme="minorHAnsi"/>
        </w:rPr>
        <w:t>Outreach</w:t>
      </w:r>
      <w:r w:rsidR="003C1FEF">
        <w:rPr>
          <w:rFonts w:asciiTheme="minorHAnsi" w:hAnsiTheme="minorHAnsi" w:cstheme="minorHAnsi"/>
        </w:rPr>
        <w:t>.</w:t>
      </w:r>
      <w:r>
        <w:rPr>
          <w:rFonts w:asciiTheme="minorHAnsi" w:hAnsiTheme="minorHAnsi" w:cstheme="minorHAnsi"/>
        </w:rPr>
        <w:t xml:space="preserve"> </w:t>
      </w:r>
      <w:r w:rsidR="000D481F">
        <w:rPr>
          <w:rFonts w:asciiTheme="minorHAnsi" w:hAnsiTheme="minorHAnsi" w:cstheme="minorHAnsi"/>
        </w:rPr>
        <w:t>Describe</w:t>
      </w:r>
      <w:r>
        <w:rPr>
          <w:rFonts w:asciiTheme="minorHAnsi" w:hAnsiTheme="minorHAnsi" w:cstheme="minorHAnsi"/>
        </w:rPr>
        <w:t xml:space="preserve"> proposed strategies for </w:t>
      </w:r>
      <w:r w:rsidR="000B3910">
        <w:rPr>
          <w:rFonts w:asciiTheme="minorHAnsi" w:hAnsiTheme="minorHAnsi" w:cstheme="minorHAnsi"/>
        </w:rPr>
        <w:t xml:space="preserve">managing DSS referrals, </w:t>
      </w:r>
      <w:r w:rsidR="00341195">
        <w:rPr>
          <w:rFonts w:asciiTheme="minorHAnsi" w:hAnsiTheme="minorHAnsi" w:cstheme="minorHAnsi"/>
        </w:rPr>
        <w:t xml:space="preserve">reaching </w:t>
      </w:r>
      <w:r w:rsidR="006F1E18">
        <w:rPr>
          <w:rFonts w:asciiTheme="minorHAnsi" w:hAnsiTheme="minorHAnsi" w:cstheme="minorHAnsi"/>
        </w:rPr>
        <w:t>referred participants</w:t>
      </w:r>
      <w:r w:rsidR="00AE109B">
        <w:rPr>
          <w:rFonts w:asciiTheme="minorHAnsi" w:hAnsiTheme="minorHAnsi" w:cstheme="minorHAnsi"/>
        </w:rPr>
        <w:t xml:space="preserve"> and eligible participants not referred by DSS, </w:t>
      </w:r>
      <w:r w:rsidR="006F1E18">
        <w:rPr>
          <w:rFonts w:asciiTheme="minorHAnsi" w:hAnsiTheme="minorHAnsi" w:cstheme="minorHAnsi"/>
        </w:rPr>
        <w:t xml:space="preserve">and </w:t>
      </w:r>
      <w:r w:rsidR="00253972">
        <w:rPr>
          <w:rFonts w:asciiTheme="minorHAnsi" w:hAnsiTheme="minorHAnsi" w:cstheme="minorHAnsi"/>
        </w:rPr>
        <w:t>maintaining ongoing communication</w:t>
      </w:r>
      <w:r w:rsidR="00DB1596">
        <w:rPr>
          <w:rFonts w:asciiTheme="minorHAnsi" w:hAnsiTheme="minorHAnsi" w:cstheme="minorHAnsi"/>
        </w:rPr>
        <w:t xml:space="preserve"> about</w:t>
      </w:r>
      <w:r w:rsidR="00017F7C">
        <w:rPr>
          <w:rFonts w:asciiTheme="minorHAnsi" w:hAnsiTheme="minorHAnsi" w:cstheme="minorHAnsi"/>
        </w:rPr>
        <w:t xml:space="preserve"> FLEX programming and available services.</w:t>
      </w:r>
      <w:r w:rsidR="000B3910">
        <w:rPr>
          <w:rFonts w:asciiTheme="minorHAnsi" w:hAnsiTheme="minorHAnsi" w:cstheme="minorHAnsi"/>
        </w:rPr>
        <w:t xml:space="preserve"> </w:t>
      </w:r>
      <w:r w:rsidR="00017F7C">
        <w:rPr>
          <w:rFonts w:asciiTheme="minorHAnsi" w:hAnsiTheme="minorHAnsi" w:cstheme="minorHAnsi"/>
        </w:rPr>
        <w:t xml:space="preserve">Include </w:t>
      </w:r>
      <w:r w:rsidR="00FE2414">
        <w:rPr>
          <w:rFonts w:asciiTheme="minorHAnsi" w:hAnsiTheme="minorHAnsi" w:cstheme="minorHAnsi"/>
        </w:rPr>
        <w:t>a variety of methods of establishing contact with participants</w:t>
      </w:r>
      <w:r w:rsidR="00613C15">
        <w:rPr>
          <w:rFonts w:asciiTheme="minorHAnsi" w:hAnsiTheme="minorHAnsi" w:cstheme="minorHAnsi"/>
        </w:rPr>
        <w:t xml:space="preserve">, including those who may lack access to secure housing, </w:t>
      </w:r>
      <w:proofErr w:type="gramStart"/>
      <w:r w:rsidR="00613C15">
        <w:rPr>
          <w:rFonts w:asciiTheme="minorHAnsi" w:hAnsiTheme="minorHAnsi" w:cstheme="minorHAnsi"/>
        </w:rPr>
        <w:t>telephone</w:t>
      </w:r>
      <w:proofErr w:type="gramEnd"/>
      <w:r w:rsidR="00613C15">
        <w:rPr>
          <w:rFonts w:asciiTheme="minorHAnsi" w:hAnsiTheme="minorHAnsi" w:cstheme="minorHAnsi"/>
        </w:rPr>
        <w:t xml:space="preserve"> or broadband service.</w:t>
      </w:r>
      <w:r w:rsidR="00A26FB3">
        <w:rPr>
          <w:rFonts w:asciiTheme="minorHAnsi" w:hAnsiTheme="minorHAnsi" w:cstheme="minorHAnsi"/>
        </w:rPr>
        <w:t xml:space="preserve"> </w:t>
      </w:r>
      <w:r w:rsidR="00FE2414">
        <w:rPr>
          <w:rFonts w:asciiTheme="minorHAnsi" w:hAnsiTheme="minorHAnsi" w:cstheme="minorHAnsi"/>
        </w:rPr>
        <w:t xml:space="preserve"> </w:t>
      </w:r>
    </w:p>
    <w:p w14:paraId="13EB83A1" w14:textId="42480DE4" w:rsidR="00AB38E0" w:rsidRDefault="000D481F" w:rsidP="002A79DE">
      <w:pPr>
        <w:pStyle w:val="ListParagraph"/>
        <w:numPr>
          <w:ilvl w:val="0"/>
          <w:numId w:val="22"/>
        </w:numPr>
        <w:spacing w:line="240" w:lineRule="auto"/>
        <w:jc w:val="both"/>
        <w:rPr>
          <w:rFonts w:asciiTheme="minorHAnsi" w:hAnsiTheme="minorHAnsi" w:cstheme="minorHAnsi"/>
        </w:rPr>
      </w:pPr>
      <w:r>
        <w:rPr>
          <w:rFonts w:asciiTheme="minorHAnsi" w:hAnsiTheme="minorHAnsi" w:cstheme="minorHAnsi"/>
        </w:rPr>
        <w:t>Engagement.</w:t>
      </w:r>
      <w:r w:rsidR="00613C15">
        <w:rPr>
          <w:rFonts w:asciiTheme="minorHAnsi" w:hAnsiTheme="minorHAnsi" w:cstheme="minorHAnsi"/>
        </w:rPr>
        <w:t xml:space="preserve"> </w:t>
      </w:r>
      <w:r w:rsidR="004B760D">
        <w:rPr>
          <w:rFonts w:asciiTheme="minorHAnsi" w:hAnsiTheme="minorHAnsi" w:cstheme="minorHAnsi"/>
        </w:rPr>
        <w:t xml:space="preserve">Discuss methods </w:t>
      </w:r>
      <w:r w:rsidR="0038669F">
        <w:rPr>
          <w:rFonts w:asciiTheme="minorHAnsi" w:hAnsiTheme="minorHAnsi" w:cstheme="minorHAnsi"/>
        </w:rPr>
        <w:t xml:space="preserve">of increasing participant engagement with FLEX programing and </w:t>
      </w:r>
      <w:r w:rsidR="004A55D7">
        <w:rPr>
          <w:rFonts w:asciiTheme="minorHAnsi" w:hAnsiTheme="minorHAnsi" w:cstheme="minorHAnsi"/>
        </w:rPr>
        <w:t>other services.</w:t>
      </w:r>
      <w:r w:rsidR="00B9252D">
        <w:rPr>
          <w:rFonts w:asciiTheme="minorHAnsi" w:hAnsiTheme="minorHAnsi" w:cstheme="minorHAnsi"/>
        </w:rPr>
        <w:t xml:space="preserve"> </w:t>
      </w:r>
      <w:r w:rsidR="00BA5479">
        <w:rPr>
          <w:rFonts w:asciiTheme="minorHAnsi" w:hAnsiTheme="minorHAnsi" w:cstheme="minorHAnsi"/>
        </w:rPr>
        <w:t xml:space="preserve">Include </w:t>
      </w:r>
      <w:r w:rsidR="00D207F8">
        <w:rPr>
          <w:rFonts w:asciiTheme="minorHAnsi" w:hAnsiTheme="minorHAnsi" w:cstheme="minorHAnsi"/>
        </w:rPr>
        <w:t>a process for re-engaging participants who have become disengaged.</w:t>
      </w:r>
      <w:r w:rsidR="004A55D7">
        <w:rPr>
          <w:rFonts w:asciiTheme="minorHAnsi" w:hAnsiTheme="minorHAnsi" w:cstheme="minorHAnsi"/>
        </w:rPr>
        <w:t xml:space="preserve"> </w:t>
      </w:r>
      <w:r w:rsidR="00F20003">
        <w:rPr>
          <w:rFonts w:asciiTheme="minorHAnsi" w:hAnsiTheme="minorHAnsi" w:cstheme="minorHAnsi"/>
        </w:rPr>
        <w:t xml:space="preserve">This section should demonstrate familiarity with the Goal4It! model and </w:t>
      </w:r>
      <w:r w:rsidR="00362235">
        <w:rPr>
          <w:rFonts w:asciiTheme="minorHAnsi" w:hAnsiTheme="minorHAnsi" w:cstheme="minorHAnsi"/>
        </w:rPr>
        <w:t xml:space="preserve">capacity </w:t>
      </w:r>
      <w:r w:rsidR="00C67793">
        <w:rPr>
          <w:rFonts w:asciiTheme="minorHAnsi" w:hAnsiTheme="minorHAnsi" w:cstheme="minorHAnsi"/>
        </w:rPr>
        <w:t xml:space="preserve">to work within </w:t>
      </w:r>
      <w:r w:rsidR="00A767F9">
        <w:rPr>
          <w:rFonts w:asciiTheme="minorHAnsi" w:hAnsiTheme="minorHAnsi" w:cstheme="minorHAnsi"/>
        </w:rPr>
        <w:t>its</w:t>
      </w:r>
      <w:r w:rsidR="00C67793">
        <w:rPr>
          <w:rFonts w:asciiTheme="minorHAnsi" w:hAnsiTheme="minorHAnsi" w:cstheme="minorHAnsi"/>
        </w:rPr>
        <w:t xml:space="preserve"> parameters</w:t>
      </w:r>
      <w:r w:rsidR="00A767F9">
        <w:rPr>
          <w:rFonts w:asciiTheme="minorHAnsi" w:hAnsiTheme="minorHAnsi" w:cstheme="minorHAnsi"/>
        </w:rPr>
        <w:t>.</w:t>
      </w:r>
    </w:p>
    <w:p w14:paraId="59B1A7C9" w14:textId="400A48D4" w:rsidR="00341195" w:rsidRDefault="00341195" w:rsidP="002A79DE">
      <w:pPr>
        <w:pStyle w:val="ListParagraph"/>
        <w:numPr>
          <w:ilvl w:val="0"/>
          <w:numId w:val="22"/>
        </w:numPr>
        <w:spacing w:line="240" w:lineRule="auto"/>
        <w:jc w:val="both"/>
        <w:rPr>
          <w:rFonts w:asciiTheme="minorHAnsi" w:hAnsiTheme="minorHAnsi" w:cstheme="minorHAnsi"/>
        </w:rPr>
      </w:pPr>
      <w:r>
        <w:rPr>
          <w:rFonts w:asciiTheme="minorHAnsi" w:hAnsiTheme="minorHAnsi" w:cstheme="minorHAnsi"/>
        </w:rPr>
        <w:t>Barrier assessment.</w:t>
      </w:r>
      <w:r w:rsidR="002234CE">
        <w:rPr>
          <w:rFonts w:asciiTheme="minorHAnsi" w:hAnsiTheme="minorHAnsi" w:cstheme="minorHAnsi"/>
        </w:rPr>
        <w:t xml:space="preserve"> Describe strategies and methods by which referred participants will be assessed for potential barriers for economic success</w:t>
      </w:r>
      <w:r w:rsidR="008C14A0">
        <w:rPr>
          <w:rFonts w:asciiTheme="minorHAnsi" w:hAnsiTheme="minorHAnsi" w:cstheme="minorHAnsi"/>
        </w:rPr>
        <w:t xml:space="preserve">, and </w:t>
      </w:r>
      <w:r w:rsidR="00107DFB">
        <w:rPr>
          <w:rFonts w:asciiTheme="minorHAnsi" w:hAnsiTheme="minorHAnsi" w:cstheme="minorHAnsi"/>
        </w:rPr>
        <w:t>how plans for barrier mitigation will be developed</w:t>
      </w:r>
      <w:r w:rsidR="001329FB">
        <w:rPr>
          <w:rFonts w:asciiTheme="minorHAnsi" w:hAnsiTheme="minorHAnsi" w:cstheme="minorHAnsi"/>
        </w:rPr>
        <w:t xml:space="preserve">. </w:t>
      </w:r>
    </w:p>
    <w:p w14:paraId="37DCACDD" w14:textId="544D83CD" w:rsidR="003136F8" w:rsidRPr="00DF2BC8" w:rsidRDefault="00341195" w:rsidP="00DF2BC8">
      <w:pPr>
        <w:pStyle w:val="ListParagraph"/>
        <w:numPr>
          <w:ilvl w:val="0"/>
          <w:numId w:val="22"/>
        </w:numPr>
        <w:spacing w:line="240" w:lineRule="auto"/>
        <w:jc w:val="both"/>
        <w:rPr>
          <w:rFonts w:asciiTheme="minorHAnsi" w:hAnsiTheme="minorHAnsi" w:cstheme="minorHAnsi"/>
        </w:rPr>
      </w:pPr>
      <w:r>
        <w:rPr>
          <w:rFonts w:asciiTheme="minorHAnsi" w:hAnsiTheme="minorHAnsi" w:cstheme="minorHAnsi"/>
        </w:rPr>
        <w:lastRenderedPageBreak/>
        <w:t>Service referrals.</w:t>
      </w:r>
      <w:r w:rsidR="00AF0650">
        <w:rPr>
          <w:rFonts w:asciiTheme="minorHAnsi" w:hAnsiTheme="minorHAnsi" w:cstheme="minorHAnsi"/>
        </w:rPr>
        <w:t xml:space="preserve"> </w:t>
      </w:r>
      <w:r w:rsidR="0089408E">
        <w:rPr>
          <w:rFonts w:asciiTheme="minorHAnsi" w:hAnsiTheme="minorHAnsi" w:cstheme="minorHAnsi"/>
        </w:rPr>
        <w:t xml:space="preserve">Include a description of </w:t>
      </w:r>
      <w:r w:rsidR="00AF52AA">
        <w:rPr>
          <w:rFonts w:asciiTheme="minorHAnsi" w:hAnsiTheme="minorHAnsi" w:cstheme="minorHAnsi"/>
        </w:rPr>
        <w:t xml:space="preserve">proposed methods for referring participants for needed services, such as childcare, transportation support, </w:t>
      </w:r>
      <w:r w:rsidR="00C30E33">
        <w:rPr>
          <w:rFonts w:asciiTheme="minorHAnsi" w:hAnsiTheme="minorHAnsi" w:cstheme="minorHAnsi"/>
        </w:rPr>
        <w:t xml:space="preserve">behavioral health services, </w:t>
      </w:r>
      <w:r w:rsidR="001329FB">
        <w:rPr>
          <w:rFonts w:asciiTheme="minorHAnsi" w:hAnsiTheme="minorHAnsi" w:cstheme="minorHAnsi"/>
        </w:rPr>
        <w:t>or adult education</w:t>
      </w:r>
      <w:r w:rsidR="00C30E33">
        <w:rPr>
          <w:rFonts w:asciiTheme="minorHAnsi" w:hAnsiTheme="minorHAnsi" w:cstheme="minorHAnsi"/>
        </w:rPr>
        <w:t>. Discuss any existing relationships with service providers</w:t>
      </w:r>
      <w:r w:rsidR="00D114B7">
        <w:rPr>
          <w:rFonts w:asciiTheme="minorHAnsi" w:hAnsiTheme="minorHAnsi" w:cstheme="minorHAnsi"/>
        </w:rPr>
        <w:t xml:space="preserve"> that may support this </w:t>
      </w:r>
      <w:proofErr w:type="gramStart"/>
      <w:r w:rsidR="00D114B7">
        <w:rPr>
          <w:rFonts w:asciiTheme="minorHAnsi" w:hAnsiTheme="minorHAnsi" w:cstheme="minorHAnsi"/>
        </w:rPr>
        <w:t>work, and</w:t>
      </w:r>
      <w:proofErr w:type="gramEnd"/>
      <w:r w:rsidR="00D114B7">
        <w:rPr>
          <w:rFonts w:asciiTheme="minorHAnsi" w:hAnsiTheme="minorHAnsi" w:cstheme="minorHAnsi"/>
        </w:rPr>
        <w:t xml:space="preserve"> include methods for tracking</w:t>
      </w:r>
      <w:r w:rsidR="001329FB">
        <w:rPr>
          <w:rFonts w:asciiTheme="minorHAnsi" w:hAnsiTheme="minorHAnsi" w:cstheme="minorHAnsi"/>
        </w:rPr>
        <w:t xml:space="preserve"> referrals and monitoring participation. </w:t>
      </w:r>
    </w:p>
    <w:p w14:paraId="3007E112" w14:textId="77777777" w:rsidR="00B27252" w:rsidRDefault="00B27252" w:rsidP="000C0B54">
      <w:pPr>
        <w:pBdr>
          <w:top w:val="nil"/>
          <w:left w:val="nil"/>
          <w:bottom w:val="nil"/>
          <w:right w:val="nil"/>
          <w:between w:val="nil"/>
        </w:pBdr>
        <w:spacing w:after="0" w:line="240" w:lineRule="auto"/>
        <w:jc w:val="both"/>
        <w:rPr>
          <w:rFonts w:asciiTheme="minorHAnsi" w:hAnsiTheme="minorHAnsi" w:cstheme="minorHAnsi"/>
          <w:i/>
        </w:rPr>
      </w:pPr>
    </w:p>
    <w:p w14:paraId="664994B2" w14:textId="5FD5AD6A" w:rsidR="00A05E70" w:rsidRDefault="0099759B" w:rsidP="000C0B54">
      <w:pPr>
        <w:pBdr>
          <w:top w:val="nil"/>
          <w:left w:val="nil"/>
          <w:bottom w:val="nil"/>
          <w:right w:val="nil"/>
          <w:between w:val="nil"/>
        </w:pBdr>
        <w:spacing w:after="0" w:line="240" w:lineRule="auto"/>
        <w:jc w:val="both"/>
        <w:rPr>
          <w:rFonts w:asciiTheme="minorHAnsi" w:hAnsiTheme="minorHAnsi" w:cstheme="minorHAnsi"/>
        </w:rPr>
      </w:pPr>
      <w:r>
        <w:rPr>
          <w:rFonts w:asciiTheme="minorHAnsi" w:hAnsiTheme="minorHAnsi" w:cstheme="minorHAnsi"/>
          <w:i/>
          <w:u w:val="single"/>
        </w:rPr>
        <w:t>Performance Outcomes</w:t>
      </w:r>
      <w:r w:rsidR="000C0B54">
        <w:rPr>
          <w:rFonts w:asciiTheme="minorHAnsi" w:hAnsiTheme="minorHAnsi" w:cstheme="minorHAnsi"/>
          <w:i/>
          <w:u w:val="single"/>
        </w:rPr>
        <w:t xml:space="preserve"> and Data Tracking</w:t>
      </w:r>
      <w:r w:rsidR="00A05E70" w:rsidRPr="000C0B54">
        <w:rPr>
          <w:rFonts w:asciiTheme="minorHAnsi" w:hAnsiTheme="minorHAnsi" w:cstheme="minorHAnsi"/>
          <w:i/>
          <w:u w:val="single"/>
        </w:rPr>
        <w:t>.</w:t>
      </w:r>
      <w:r w:rsidR="00A05E70" w:rsidRPr="00A05E70">
        <w:rPr>
          <w:rFonts w:asciiTheme="minorHAnsi" w:hAnsiTheme="minorHAnsi" w:cstheme="minorHAnsi"/>
        </w:rPr>
        <w:t xml:space="preserve"> </w:t>
      </w:r>
      <w:r w:rsidR="007C0A61">
        <w:rPr>
          <w:rFonts w:asciiTheme="minorHAnsi" w:hAnsiTheme="minorHAnsi" w:cstheme="minorHAnsi"/>
        </w:rPr>
        <w:t xml:space="preserve">Include total number </w:t>
      </w:r>
      <w:r w:rsidR="000624F7">
        <w:rPr>
          <w:rFonts w:asciiTheme="minorHAnsi" w:hAnsiTheme="minorHAnsi" w:cstheme="minorHAnsi"/>
        </w:rPr>
        <w:t xml:space="preserve">of participants to be </w:t>
      </w:r>
      <w:r w:rsidR="007C0A61">
        <w:rPr>
          <w:rFonts w:asciiTheme="minorHAnsi" w:hAnsiTheme="minorHAnsi" w:cstheme="minorHAnsi"/>
        </w:rPr>
        <w:t>offered services</w:t>
      </w:r>
      <w:r w:rsidR="002A7E81">
        <w:rPr>
          <w:rFonts w:asciiTheme="minorHAnsi" w:hAnsiTheme="minorHAnsi" w:cstheme="minorHAnsi"/>
        </w:rPr>
        <w:t xml:space="preserve">. </w:t>
      </w:r>
      <w:r w:rsidR="000C0B54" w:rsidRPr="004E4474">
        <w:rPr>
          <w:rFonts w:asciiTheme="minorHAnsi" w:hAnsiTheme="minorHAnsi" w:cstheme="minorHAnsi"/>
        </w:rPr>
        <w:t>Describe the process for tracking part</w:t>
      </w:r>
      <w:r w:rsidR="000C0B54">
        <w:rPr>
          <w:rFonts w:asciiTheme="minorHAnsi" w:hAnsiTheme="minorHAnsi" w:cstheme="minorHAnsi"/>
        </w:rPr>
        <w:t>icipant-level data and progress. Describe how data will be used to inform quality assurance and improvement and to inform decisions about any change</w:t>
      </w:r>
      <w:r w:rsidR="008A6D1F">
        <w:rPr>
          <w:rFonts w:asciiTheme="minorHAnsi" w:hAnsiTheme="minorHAnsi" w:cstheme="minorHAnsi"/>
        </w:rPr>
        <w:t>s</w:t>
      </w:r>
      <w:r w:rsidR="000C0B54">
        <w:rPr>
          <w:rFonts w:asciiTheme="minorHAnsi" w:hAnsiTheme="minorHAnsi" w:cstheme="minorHAnsi"/>
        </w:rPr>
        <w:t xml:space="preserve"> need to interventions to improve client/project outcomes</w:t>
      </w:r>
      <w:r w:rsidR="0070429E">
        <w:rPr>
          <w:rFonts w:asciiTheme="minorHAnsi" w:hAnsiTheme="minorHAnsi" w:cstheme="minorHAnsi"/>
        </w:rPr>
        <w:t>.</w:t>
      </w:r>
      <w:r w:rsidR="00A05E70" w:rsidRPr="00A05E70">
        <w:rPr>
          <w:rFonts w:asciiTheme="minorHAnsi" w:hAnsiTheme="minorHAnsi" w:cstheme="minorHAnsi"/>
        </w:rPr>
        <w:t xml:space="preserve"> </w:t>
      </w:r>
    </w:p>
    <w:p w14:paraId="6395F754" w14:textId="3EF2DC44" w:rsidR="0070429E" w:rsidRDefault="0070429E" w:rsidP="000C0B54">
      <w:pPr>
        <w:pBdr>
          <w:top w:val="nil"/>
          <w:left w:val="nil"/>
          <w:bottom w:val="nil"/>
          <w:right w:val="nil"/>
          <w:between w:val="nil"/>
        </w:pBdr>
        <w:spacing w:after="0" w:line="240" w:lineRule="auto"/>
        <w:jc w:val="both"/>
        <w:rPr>
          <w:rFonts w:asciiTheme="minorHAnsi" w:hAnsiTheme="minorHAnsi" w:cstheme="minorHAnsi"/>
        </w:rPr>
      </w:pPr>
    </w:p>
    <w:p w14:paraId="05F8E5FD" w14:textId="2968DDB9" w:rsidR="0070429E" w:rsidRPr="0070429E" w:rsidRDefault="0070429E" w:rsidP="000C0B54">
      <w:pPr>
        <w:pBdr>
          <w:top w:val="nil"/>
          <w:left w:val="nil"/>
          <w:bottom w:val="nil"/>
          <w:right w:val="nil"/>
          <w:between w:val="nil"/>
        </w:pBdr>
        <w:spacing w:after="0" w:line="240" w:lineRule="auto"/>
        <w:jc w:val="both"/>
        <w:rPr>
          <w:rFonts w:asciiTheme="minorHAnsi" w:hAnsiTheme="minorHAnsi" w:cstheme="minorHAnsi"/>
        </w:rPr>
      </w:pPr>
      <w:r w:rsidRPr="0070429E">
        <w:rPr>
          <w:rFonts w:asciiTheme="minorHAnsi" w:hAnsiTheme="minorHAnsi" w:cstheme="minorHAnsi"/>
          <w:i/>
          <w:u w:val="single"/>
        </w:rPr>
        <w:t>Other Information.</w:t>
      </w:r>
      <w:r w:rsidRPr="0070429E">
        <w:rPr>
          <w:rFonts w:asciiTheme="minorHAnsi" w:hAnsiTheme="minorHAnsi" w:cstheme="minorHAnsi"/>
        </w:rPr>
        <w:t xml:space="preserve"> </w:t>
      </w:r>
      <w:r w:rsidR="008A6D1F">
        <w:rPr>
          <w:rFonts w:asciiTheme="minorHAnsi" w:hAnsiTheme="minorHAnsi" w:cstheme="minorHAnsi"/>
        </w:rPr>
        <w:t>Include a</w:t>
      </w:r>
      <w:r w:rsidRPr="0070429E">
        <w:rPr>
          <w:rFonts w:asciiTheme="minorHAnsi" w:hAnsiTheme="minorHAnsi" w:cstheme="minorHAnsi"/>
        </w:rPr>
        <w:t xml:space="preserve">ny other relevant material </w:t>
      </w:r>
      <w:r w:rsidR="008A6D1F">
        <w:rPr>
          <w:rFonts w:asciiTheme="minorHAnsi" w:hAnsiTheme="minorHAnsi" w:cstheme="minorHAnsi"/>
        </w:rPr>
        <w:t xml:space="preserve">you wish </w:t>
      </w:r>
      <w:r w:rsidRPr="0070429E">
        <w:rPr>
          <w:rFonts w:asciiTheme="minorHAnsi" w:hAnsiTheme="minorHAnsi" w:cstheme="minorHAnsi"/>
        </w:rPr>
        <w:t>to provide.</w:t>
      </w:r>
    </w:p>
    <w:p w14:paraId="243606FB" w14:textId="653D7750" w:rsidR="00A05E70" w:rsidRDefault="00A05E70" w:rsidP="000C0B54">
      <w:pPr>
        <w:pBdr>
          <w:top w:val="nil"/>
          <w:left w:val="nil"/>
          <w:bottom w:val="nil"/>
          <w:right w:val="nil"/>
          <w:between w:val="nil"/>
        </w:pBdr>
        <w:spacing w:after="0" w:line="240" w:lineRule="auto"/>
        <w:jc w:val="both"/>
        <w:rPr>
          <w:rFonts w:asciiTheme="minorHAnsi" w:hAnsiTheme="minorHAnsi" w:cstheme="minorHAnsi"/>
        </w:rPr>
      </w:pPr>
    </w:p>
    <w:p w14:paraId="4920FB5B" w14:textId="77777777" w:rsidR="00B27252" w:rsidRPr="00245CF5" w:rsidRDefault="00B27252" w:rsidP="00245CF5">
      <w:pPr>
        <w:pStyle w:val="Heading2"/>
      </w:pPr>
      <w:bookmarkStart w:id="35" w:name="_Toc95964425"/>
      <w:bookmarkStart w:id="36" w:name="_Toc149213448"/>
      <w:r w:rsidRPr="00245CF5">
        <w:t>Budget &amp; Budget Justification</w:t>
      </w:r>
      <w:bookmarkEnd w:id="35"/>
      <w:bookmarkEnd w:id="36"/>
    </w:p>
    <w:p w14:paraId="5C99915C" w14:textId="333F4212" w:rsidR="00B27252" w:rsidRPr="00907B01" w:rsidRDefault="00B27252" w:rsidP="00907B01">
      <w:pPr>
        <w:spacing w:line="240" w:lineRule="auto"/>
      </w:pPr>
      <w:r w:rsidRPr="00907B01">
        <w:t>Use the templates included to complete this section. Complete all fields requested or indicate "n/a" where the field is not applicable.</w:t>
      </w:r>
      <w:r w:rsidR="00907B01">
        <w:t xml:space="preserve"> Ple</w:t>
      </w:r>
      <w:r w:rsidRPr="00907B01">
        <w:t>ase be sure to:</w:t>
      </w:r>
    </w:p>
    <w:p w14:paraId="0A6A5D74" w14:textId="62371376" w:rsidR="00B27252" w:rsidRPr="00907B01" w:rsidRDefault="00B27252" w:rsidP="00E1217D">
      <w:pPr>
        <w:pStyle w:val="ListParagraph"/>
        <w:numPr>
          <w:ilvl w:val="0"/>
          <w:numId w:val="15"/>
        </w:numPr>
        <w:spacing w:line="240" w:lineRule="auto"/>
        <w:jc w:val="both"/>
      </w:pPr>
      <w:r w:rsidRPr="00907B01">
        <w:t xml:space="preserve">Provide a complete description of costs associated with each line item in sufficient detail to justify the total cost for each line </w:t>
      </w:r>
      <w:proofErr w:type="gramStart"/>
      <w:r w:rsidRPr="00907B01">
        <w:t>item</w:t>
      </w:r>
      <w:proofErr w:type="gramEnd"/>
    </w:p>
    <w:p w14:paraId="2D8FD540" w14:textId="2F4EA4BA" w:rsidR="00B27252" w:rsidRPr="00907B01" w:rsidRDefault="00B27252" w:rsidP="00E1217D">
      <w:pPr>
        <w:pStyle w:val="ListParagraph"/>
        <w:numPr>
          <w:ilvl w:val="0"/>
          <w:numId w:val="15"/>
        </w:numPr>
        <w:spacing w:line="240" w:lineRule="auto"/>
        <w:jc w:val="both"/>
      </w:pPr>
      <w:r w:rsidRPr="00907B01">
        <w:t xml:space="preserve">Double check the calculations to make sure that they are </w:t>
      </w:r>
      <w:proofErr w:type="gramStart"/>
      <w:r w:rsidRPr="00907B01">
        <w:t>accurate</w:t>
      </w:r>
      <w:proofErr w:type="gramEnd"/>
    </w:p>
    <w:p w14:paraId="01F4D53D" w14:textId="0A888085" w:rsidR="00B27252" w:rsidRPr="00907B01" w:rsidRDefault="00B27252" w:rsidP="00E1217D">
      <w:pPr>
        <w:pStyle w:val="ListParagraph"/>
        <w:numPr>
          <w:ilvl w:val="0"/>
          <w:numId w:val="15"/>
        </w:numPr>
        <w:spacing w:line="240" w:lineRule="auto"/>
        <w:jc w:val="both"/>
      </w:pPr>
      <w:r w:rsidRPr="00907B01">
        <w:t xml:space="preserve">Make sure that the budget is justified and reasonable given the scope of work of the </w:t>
      </w:r>
      <w:r w:rsidR="00427350" w:rsidRPr="00907B01">
        <w:t>services</w:t>
      </w:r>
      <w:r w:rsidRPr="00907B01">
        <w:t xml:space="preserve">, including adequate staff personnel devoted to the project to support achieving project </w:t>
      </w:r>
      <w:proofErr w:type="gramStart"/>
      <w:r w:rsidRPr="00907B01">
        <w:t>objectives</w:t>
      </w:r>
      <w:proofErr w:type="gramEnd"/>
    </w:p>
    <w:p w14:paraId="2511BE7D" w14:textId="4AB21667" w:rsidR="00AE19CD" w:rsidRPr="00907B01" w:rsidRDefault="00B27252" w:rsidP="00E1217D">
      <w:pPr>
        <w:pStyle w:val="ListParagraph"/>
        <w:numPr>
          <w:ilvl w:val="0"/>
          <w:numId w:val="15"/>
        </w:numPr>
        <w:spacing w:line="240" w:lineRule="auto"/>
        <w:jc w:val="both"/>
      </w:pPr>
      <w:r w:rsidRPr="00907B01">
        <w:t xml:space="preserve">Identify any leveraged funds, including the source and a short description of how funds will be utilized as part of this </w:t>
      </w:r>
      <w:proofErr w:type="gramStart"/>
      <w:r w:rsidRPr="00907B01">
        <w:t>grant</w:t>
      </w:r>
      <w:proofErr w:type="gramEnd"/>
      <w:r w:rsidRPr="00907B01">
        <w:t xml:space="preserve"> </w:t>
      </w:r>
    </w:p>
    <w:p w14:paraId="622BFFBF" w14:textId="1BB47544" w:rsidR="00AE19CD" w:rsidRPr="00245CF5" w:rsidRDefault="00AE19CD" w:rsidP="00245CF5">
      <w:pPr>
        <w:pStyle w:val="Heading2"/>
      </w:pPr>
      <w:bookmarkStart w:id="37" w:name="_Toc95964426"/>
      <w:bookmarkStart w:id="38" w:name="_Toc149213449"/>
      <w:r w:rsidRPr="00245CF5">
        <w:t>Subcontractor Agreements</w:t>
      </w:r>
      <w:bookmarkEnd w:id="37"/>
      <w:bookmarkEnd w:id="38"/>
    </w:p>
    <w:p w14:paraId="1ED833F5" w14:textId="77777777" w:rsidR="00AE19CD" w:rsidRPr="00907B01" w:rsidRDefault="00AE19CD" w:rsidP="00E1217D">
      <w:pPr>
        <w:jc w:val="both"/>
      </w:pPr>
      <w:r>
        <w:t>The proposal should include drafts of agreements with all planned subcontractors.</w:t>
      </w:r>
    </w:p>
    <w:p w14:paraId="74401AE0" w14:textId="0224A42E" w:rsidR="00AE19CD" w:rsidRPr="00245CF5" w:rsidRDefault="00AE19CD" w:rsidP="00245CF5">
      <w:pPr>
        <w:pStyle w:val="Heading2"/>
      </w:pPr>
      <w:bookmarkStart w:id="39" w:name="_Toc95964427"/>
      <w:bookmarkStart w:id="40" w:name="_Toc149213450"/>
      <w:r w:rsidRPr="00245CF5">
        <w:t>Letters of Reference</w:t>
      </w:r>
      <w:bookmarkEnd w:id="39"/>
      <w:bookmarkEnd w:id="40"/>
    </w:p>
    <w:p w14:paraId="76EB0481" w14:textId="75F93866" w:rsidR="00AE19CD" w:rsidRDefault="00AE19CD" w:rsidP="00E1217D">
      <w:pPr>
        <w:pBdr>
          <w:top w:val="nil"/>
          <w:left w:val="nil"/>
          <w:bottom w:val="nil"/>
          <w:right w:val="nil"/>
          <w:between w:val="nil"/>
        </w:pBdr>
        <w:spacing w:after="0" w:line="240" w:lineRule="auto"/>
        <w:jc w:val="both"/>
      </w:pPr>
      <w:r>
        <w:t xml:space="preserve">Three letters of reference from previous or current </w:t>
      </w:r>
      <w:r w:rsidR="00AE1F81">
        <w:t>partners</w:t>
      </w:r>
      <w:r>
        <w:t xml:space="preserve"> are required. These should include contact information (</w:t>
      </w:r>
      <w:r w:rsidR="000624F7">
        <w:t xml:space="preserve">name, </w:t>
      </w:r>
      <w:r>
        <w:t>phone number, email address, etc.)</w:t>
      </w:r>
      <w:r w:rsidR="000624F7">
        <w:t xml:space="preserve"> for references. </w:t>
      </w:r>
      <w:r>
        <w:t xml:space="preserve">  </w:t>
      </w:r>
    </w:p>
    <w:p w14:paraId="3A554C1C" w14:textId="199931A1" w:rsidR="007C7723" w:rsidRPr="00EC1B0E" w:rsidRDefault="007F3E96" w:rsidP="00AE19CD">
      <w:pPr>
        <w:pBdr>
          <w:top w:val="nil"/>
          <w:left w:val="nil"/>
          <w:bottom w:val="nil"/>
          <w:right w:val="nil"/>
          <w:between w:val="nil"/>
        </w:pBdr>
        <w:rPr>
          <w:rFonts w:asciiTheme="minorHAnsi" w:eastAsia="Times New Roman" w:hAnsiTheme="minorHAnsi" w:cstheme="minorHAnsi"/>
          <w:b/>
        </w:rPr>
      </w:pPr>
      <w:r w:rsidRPr="00EC1B0E">
        <w:rPr>
          <w:rFonts w:asciiTheme="minorHAnsi" w:hAnsiTheme="minorHAnsi" w:cstheme="minorHAnsi"/>
        </w:rPr>
        <w:br w:type="page"/>
      </w:r>
    </w:p>
    <w:p w14:paraId="75559EB8" w14:textId="49B5BDEE" w:rsidR="007C7723" w:rsidRPr="001268D1" w:rsidRDefault="005544DE" w:rsidP="001268D1">
      <w:pPr>
        <w:pStyle w:val="Heading1"/>
      </w:pPr>
      <w:bookmarkStart w:id="41" w:name="_Toc95964428"/>
      <w:bookmarkStart w:id="42" w:name="_Toc149213451"/>
      <w:r w:rsidRPr="001268D1">
        <w:lastRenderedPageBreak/>
        <w:t>FUNDING/BUDGET GUIDELINES</w:t>
      </w:r>
      <w:bookmarkEnd w:id="41"/>
      <w:bookmarkEnd w:id="42"/>
    </w:p>
    <w:p w14:paraId="4E860A81" w14:textId="77777777" w:rsidR="005544DE" w:rsidRDefault="005544DE" w:rsidP="00211CD9">
      <w:pPr>
        <w:widowControl w:val="0"/>
        <w:spacing w:after="0" w:line="240" w:lineRule="auto"/>
        <w:jc w:val="both"/>
        <w:rPr>
          <w:rFonts w:asciiTheme="minorHAnsi" w:eastAsia="Times New Roman" w:hAnsiTheme="minorHAnsi" w:cstheme="minorHAnsi"/>
        </w:rPr>
      </w:pPr>
    </w:p>
    <w:p w14:paraId="21257D5F" w14:textId="7E83BE5F" w:rsidR="007C7723" w:rsidRPr="00EC1B0E" w:rsidRDefault="007F3E96" w:rsidP="00211CD9">
      <w:pPr>
        <w:widowControl w:val="0"/>
        <w:spacing w:after="0" w:line="240" w:lineRule="auto"/>
        <w:jc w:val="both"/>
        <w:rPr>
          <w:rFonts w:asciiTheme="minorHAnsi" w:eastAsia="Times New Roman" w:hAnsiTheme="minorHAnsi" w:cstheme="minorHAnsi"/>
        </w:rPr>
      </w:pPr>
      <w:r w:rsidRPr="00EC1B0E">
        <w:rPr>
          <w:rFonts w:asciiTheme="minorHAnsi" w:eastAsia="Times New Roman" w:hAnsiTheme="minorHAnsi" w:cstheme="minorHAnsi"/>
        </w:rPr>
        <w:t xml:space="preserve">The funding will not exceed </w:t>
      </w:r>
      <w:r w:rsidRPr="00326EA9">
        <w:rPr>
          <w:rFonts w:asciiTheme="minorHAnsi" w:eastAsia="Times New Roman" w:hAnsiTheme="minorHAnsi" w:cstheme="minorHAnsi"/>
          <w:color w:val="auto"/>
        </w:rPr>
        <w:t>$</w:t>
      </w:r>
      <w:r w:rsidR="004D05B0">
        <w:rPr>
          <w:rFonts w:asciiTheme="minorHAnsi" w:eastAsia="Times New Roman" w:hAnsiTheme="minorHAnsi" w:cstheme="minorHAnsi"/>
          <w:color w:val="auto"/>
        </w:rPr>
        <w:t>1,000</w:t>
      </w:r>
      <w:r w:rsidR="008A1622" w:rsidRPr="00326EA9">
        <w:rPr>
          <w:rFonts w:asciiTheme="minorHAnsi" w:eastAsia="Times New Roman" w:hAnsiTheme="minorHAnsi" w:cstheme="minorHAnsi"/>
          <w:color w:val="auto"/>
        </w:rPr>
        <w:t>,000</w:t>
      </w:r>
      <w:r w:rsidRPr="00326EA9">
        <w:rPr>
          <w:rFonts w:asciiTheme="minorHAnsi" w:eastAsia="Times New Roman" w:hAnsiTheme="minorHAnsi" w:cstheme="minorHAnsi"/>
        </w:rPr>
        <w:t xml:space="preserve"> </w:t>
      </w:r>
      <w:r w:rsidRPr="00EC1B0E">
        <w:rPr>
          <w:rFonts w:asciiTheme="minorHAnsi" w:eastAsia="Times New Roman" w:hAnsiTheme="minorHAnsi" w:cstheme="minorHAnsi"/>
        </w:rPr>
        <w:t>for the term of the agreement. This amount is provided as a planning figure only and does</w:t>
      </w:r>
      <w:r w:rsidR="000624F7">
        <w:rPr>
          <w:rFonts w:asciiTheme="minorHAnsi" w:eastAsia="Times New Roman" w:hAnsiTheme="minorHAnsi" w:cstheme="minorHAnsi"/>
        </w:rPr>
        <w:t xml:space="preserve"> not commit the MOED to award an agreement </w:t>
      </w:r>
      <w:r w:rsidRPr="00EC1B0E">
        <w:rPr>
          <w:rFonts w:asciiTheme="minorHAnsi" w:eastAsia="Times New Roman" w:hAnsiTheme="minorHAnsi" w:cstheme="minorHAnsi"/>
        </w:rPr>
        <w:t xml:space="preserve">for this amount. </w:t>
      </w:r>
    </w:p>
    <w:p w14:paraId="36476A99" w14:textId="77777777" w:rsidR="007C7723" w:rsidRPr="00EC1B0E" w:rsidRDefault="007C7723" w:rsidP="00211CD9">
      <w:pPr>
        <w:widowControl w:val="0"/>
        <w:spacing w:after="0" w:line="240" w:lineRule="auto"/>
        <w:jc w:val="both"/>
        <w:rPr>
          <w:rFonts w:asciiTheme="minorHAnsi" w:eastAsia="Times New Roman" w:hAnsiTheme="minorHAnsi" w:cstheme="minorHAnsi"/>
        </w:rPr>
      </w:pPr>
    </w:p>
    <w:p w14:paraId="5C2EB3EE" w14:textId="56F00930" w:rsidR="007C7723" w:rsidRPr="00EC1B0E" w:rsidRDefault="007F3E96" w:rsidP="000C42FC">
      <w:pPr>
        <w:widowControl w:val="0"/>
        <w:spacing w:after="0" w:line="240" w:lineRule="auto"/>
        <w:jc w:val="both"/>
        <w:rPr>
          <w:rFonts w:asciiTheme="minorHAnsi" w:eastAsia="Times New Roman" w:hAnsiTheme="minorHAnsi" w:cstheme="minorHAnsi"/>
          <w:b/>
          <w:sz w:val="24"/>
          <w:szCs w:val="24"/>
        </w:rPr>
      </w:pPr>
      <w:r w:rsidRPr="00EC1B0E">
        <w:rPr>
          <w:rFonts w:asciiTheme="minorHAnsi" w:eastAsia="Times New Roman" w:hAnsiTheme="minorHAnsi" w:cstheme="minorHAnsi"/>
        </w:rPr>
        <w:t xml:space="preserve">The selected </w:t>
      </w:r>
      <w:r w:rsidR="00522F89">
        <w:rPr>
          <w:rFonts w:asciiTheme="minorHAnsi" w:eastAsia="Times New Roman" w:hAnsiTheme="minorHAnsi" w:cstheme="minorHAnsi"/>
        </w:rPr>
        <w:t>service providers</w:t>
      </w:r>
      <w:r w:rsidRPr="00EC1B0E">
        <w:rPr>
          <w:rFonts w:asciiTheme="minorHAnsi" w:eastAsia="Times New Roman" w:hAnsiTheme="minorHAnsi" w:cstheme="minorHAnsi"/>
        </w:rPr>
        <w:t xml:space="preserve"> will not be required to leverage additional resources </w:t>
      </w:r>
      <w:proofErr w:type="gramStart"/>
      <w:r w:rsidRPr="00EC1B0E">
        <w:rPr>
          <w:rFonts w:asciiTheme="minorHAnsi" w:eastAsia="Times New Roman" w:hAnsiTheme="minorHAnsi" w:cstheme="minorHAnsi"/>
        </w:rPr>
        <w:t>in order to</w:t>
      </w:r>
      <w:proofErr w:type="gramEnd"/>
      <w:r w:rsidRPr="00EC1B0E">
        <w:rPr>
          <w:rFonts w:asciiTheme="minorHAnsi" w:eastAsia="Times New Roman" w:hAnsiTheme="minorHAnsi" w:cstheme="minorHAnsi"/>
        </w:rPr>
        <w:t xml:space="preserve"> meet described outcomes; they are</w:t>
      </w:r>
      <w:r w:rsidR="00522F89">
        <w:rPr>
          <w:rFonts w:asciiTheme="minorHAnsi" w:eastAsia="Times New Roman" w:hAnsiTheme="minorHAnsi" w:cstheme="minorHAnsi"/>
        </w:rPr>
        <w:t>, however,</w:t>
      </w:r>
      <w:r w:rsidRPr="00EC1B0E">
        <w:rPr>
          <w:rFonts w:asciiTheme="minorHAnsi" w:eastAsia="Times New Roman" w:hAnsiTheme="minorHAnsi" w:cstheme="minorHAnsi"/>
        </w:rPr>
        <w:t xml:space="preserve"> strongly encouraged to do so. List other resources that contribute to the delivery of the proposed </w:t>
      </w:r>
      <w:r w:rsidR="00522F89">
        <w:rPr>
          <w:rFonts w:asciiTheme="minorHAnsi" w:eastAsia="Times New Roman" w:hAnsiTheme="minorHAnsi" w:cstheme="minorHAnsi"/>
        </w:rPr>
        <w:t>services</w:t>
      </w:r>
      <w:r w:rsidR="005F6E46">
        <w:rPr>
          <w:rFonts w:asciiTheme="minorHAnsi" w:eastAsia="Times New Roman" w:hAnsiTheme="minorHAnsi" w:cstheme="minorHAnsi"/>
        </w:rPr>
        <w:t xml:space="preserve"> on Leverage</w:t>
      </w:r>
      <w:r w:rsidR="000624F7">
        <w:rPr>
          <w:rFonts w:asciiTheme="minorHAnsi" w:eastAsia="Times New Roman" w:hAnsiTheme="minorHAnsi" w:cstheme="minorHAnsi"/>
        </w:rPr>
        <w:t>d</w:t>
      </w:r>
      <w:r w:rsidR="005F6E46">
        <w:rPr>
          <w:rFonts w:asciiTheme="minorHAnsi" w:eastAsia="Times New Roman" w:hAnsiTheme="minorHAnsi" w:cstheme="minorHAnsi"/>
        </w:rPr>
        <w:t xml:space="preserve"> Resources budget form</w:t>
      </w:r>
      <w:r w:rsidR="00522F89">
        <w:rPr>
          <w:rFonts w:asciiTheme="minorHAnsi" w:eastAsia="Times New Roman" w:hAnsiTheme="minorHAnsi" w:cstheme="minorHAnsi"/>
        </w:rPr>
        <w:t xml:space="preserve">. </w:t>
      </w:r>
      <w:r w:rsidRPr="00EC1B0E">
        <w:rPr>
          <w:rFonts w:asciiTheme="minorHAnsi" w:eastAsia="Times New Roman" w:hAnsiTheme="minorHAnsi" w:cstheme="minorHAnsi"/>
        </w:rPr>
        <w:t>Include expense category</w:t>
      </w:r>
      <w:r w:rsidR="005F6E46">
        <w:rPr>
          <w:rFonts w:asciiTheme="minorHAnsi" w:eastAsia="Times New Roman" w:hAnsiTheme="minorHAnsi" w:cstheme="minorHAnsi"/>
        </w:rPr>
        <w:t xml:space="preserve"> </w:t>
      </w:r>
      <w:r w:rsidR="008A1622">
        <w:rPr>
          <w:rFonts w:asciiTheme="minorHAnsi" w:eastAsia="Times New Roman" w:hAnsiTheme="minorHAnsi" w:cstheme="minorHAnsi"/>
        </w:rPr>
        <w:t>(e.g.</w:t>
      </w:r>
      <w:r w:rsidRPr="00EC1B0E">
        <w:rPr>
          <w:rFonts w:asciiTheme="minorHAnsi" w:eastAsia="Times New Roman" w:hAnsiTheme="minorHAnsi" w:cstheme="minorHAnsi"/>
        </w:rPr>
        <w:t>, staff, operating, etc.), brief description, actual or estimated amount, and sources that contribute to the delivery of the proposed program. Include letters of support for all leveraged resource</w:t>
      </w:r>
      <w:r w:rsidR="00522F89">
        <w:rPr>
          <w:rFonts w:asciiTheme="minorHAnsi" w:eastAsia="Times New Roman" w:hAnsiTheme="minorHAnsi" w:cstheme="minorHAnsi"/>
        </w:rPr>
        <w:t>s</w:t>
      </w:r>
      <w:r w:rsidRPr="00EC1B0E">
        <w:rPr>
          <w:rFonts w:asciiTheme="minorHAnsi" w:eastAsia="Times New Roman" w:hAnsiTheme="minorHAnsi" w:cstheme="minorHAnsi"/>
        </w:rPr>
        <w:t>.</w:t>
      </w:r>
    </w:p>
    <w:p w14:paraId="06B9A60E" w14:textId="597416AB" w:rsidR="007C7723" w:rsidRPr="001268D1" w:rsidRDefault="00CD4DFE" w:rsidP="001268D1">
      <w:pPr>
        <w:pStyle w:val="Heading1"/>
      </w:pPr>
      <w:bookmarkStart w:id="43" w:name="_Toc95964429"/>
      <w:bookmarkStart w:id="44" w:name="_Toc149213452"/>
      <w:r w:rsidRPr="001268D1">
        <w:t>BUDGET FORMAT</w:t>
      </w:r>
      <w:bookmarkEnd w:id="43"/>
      <w:bookmarkEnd w:id="44"/>
    </w:p>
    <w:p w14:paraId="5E23C58A" w14:textId="54E9F4DF" w:rsidR="007C7723" w:rsidRPr="00EC1B0E" w:rsidRDefault="00426C13" w:rsidP="000C42FC">
      <w:pPr>
        <w:widowControl w:val="0"/>
        <w:spacing w:before="240"/>
        <w:rPr>
          <w:rFonts w:asciiTheme="minorHAnsi" w:hAnsiTheme="minorHAnsi" w:cstheme="minorHAnsi"/>
          <w:sz w:val="18"/>
          <w:szCs w:val="18"/>
        </w:rPr>
      </w:pPr>
      <w:r>
        <w:rPr>
          <w:rFonts w:asciiTheme="minorHAnsi" w:hAnsiTheme="minorHAnsi" w:cstheme="minorHAnsi"/>
          <w:color w:val="auto"/>
        </w:rPr>
        <w:t xml:space="preserve">Please use the included Excel sheet to complete the proposal budget. </w:t>
      </w:r>
      <w:r w:rsidR="005544DE">
        <w:rPr>
          <w:rFonts w:asciiTheme="minorHAnsi" w:hAnsiTheme="minorHAnsi" w:cstheme="minorHAnsi"/>
          <w:color w:val="auto"/>
        </w:rPr>
        <w:t>A</w:t>
      </w:r>
      <w:r w:rsidR="00AE5781" w:rsidRPr="00522F89">
        <w:rPr>
          <w:rFonts w:asciiTheme="minorHAnsi" w:hAnsiTheme="minorHAnsi" w:cstheme="minorHAnsi"/>
          <w:color w:val="auto"/>
        </w:rPr>
        <w:t xml:space="preserve">ttach the completed </w:t>
      </w:r>
      <w:r w:rsidR="00522F89">
        <w:rPr>
          <w:rFonts w:asciiTheme="minorHAnsi" w:hAnsiTheme="minorHAnsi" w:cstheme="minorHAnsi"/>
          <w:color w:val="auto"/>
        </w:rPr>
        <w:t>E</w:t>
      </w:r>
      <w:r w:rsidR="00AE5781" w:rsidRPr="00522F89">
        <w:rPr>
          <w:rFonts w:asciiTheme="minorHAnsi" w:hAnsiTheme="minorHAnsi" w:cstheme="minorHAnsi"/>
          <w:color w:val="auto"/>
        </w:rPr>
        <w:t>xcel spreadsheet with your submission</w:t>
      </w:r>
      <w:r w:rsidR="00522F89">
        <w:rPr>
          <w:rFonts w:asciiTheme="minorHAnsi" w:hAnsiTheme="minorHAnsi" w:cstheme="minorHAnsi"/>
          <w:color w:val="auto"/>
        </w:rPr>
        <w:t>.</w:t>
      </w:r>
      <w:r w:rsidR="003B0DF6">
        <w:rPr>
          <w:rFonts w:asciiTheme="minorHAnsi" w:hAnsiTheme="minorHAnsi" w:cstheme="minorHAnsi"/>
          <w:color w:val="auto"/>
        </w:rPr>
        <w:t xml:space="preserve"> </w:t>
      </w:r>
    </w:p>
    <w:p w14:paraId="1D5E35D2" w14:textId="77777777" w:rsidR="007C7723" w:rsidRPr="00EC1B0E" w:rsidRDefault="007F3E96">
      <w:pPr>
        <w:spacing w:after="0" w:line="240" w:lineRule="auto"/>
        <w:jc w:val="center"/>
        <w:rPr>
          <w:rFonts w:asciiTheme="minorHAnsi" w:eastAsia="Times New Roman" w:hAnsiTheme="minorHAnsi" w:cstheme="minorHAnsi"/>
          <w:b/>
          <w:sz w:val="24"/>
          <w:szCs w:val="24"/>
        </w:rPr>
      </w:pPr>
      <w:r w:rsidRPr="00EC1B0E">
        <w:rPr>
          <w:rFonts w:asciiTheme="minorHAnsi" w:hAnsiTheme="minorHAnsi" w:cstheme="minorHAnsi"/>
        </w:rPr>
        <w:br w:type="page"/>
      </w:r>
    </w:p>
    <w:p w14:paraId="42438857" w14:textId="6335A74D" w:rsidR="007C7723" w:rsidRPr="001268D1" w:rsidRDefault="005544DE" w:rsidP="001268D1">
      <w:pPr>
        <w:pStyle w:val="Heading1"/>
      </w:pPr>
      <w:bookmarkStart w:id="45" w:name="_Toc95964430"/>
      <w:bookmarkStart w:id="46" w:name="_Toc149213453"/>
      <w:r w:rsidRPr="001268D1">
        <w:lastRenderedPageBreak/>
        <w:t>EVALUATION CRITERIA</w:t>
      </w:r>
      <w:bookmarkEnd w:id="45"/>
      <w:bookmarkEnd w:id="46"/>
    </w:p>
    <w:p w14:paraId="3BD88E81" w14:textId="77777777" w:rsidR="00697F8A" w:rsidRDefault="00697F8A" w:rsidP="00697F8A">
      <w:pPr>
        <w:spacing w:after="0" w:line="240" w:lineRule="auto"/>
        <w:jc w:val="center"/>
        <w:rPr>
          <w:rFonts w:asciiTheme="minorHAnsi" w:eastAsia="Times New Roman" w:hAnsiTheme="minorHAnsi" w:cstheme="minorHAnsi"/>
          <w:b/>
          <w:sz w:val="24"/>
          <w:szCs w:val="24"/>
        </w:rPr>
      </w:pPr>
    </w:p>
    <w:p w14:paraId="3796560B" w14:textId="2ED54546" w:rsidR="00703008" w:rsidRPr="00703008"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r w:rsidRPr="00703008">
        <w:rPr>
          <w:rFonts w:asciiTheme="minorHAnsi" w:eastAsia="Times New Roman" w:hAnsiTheme="minorHAnsi" w:cstheme="minorHAnsi"/>
        </w:rPr>
        <w:t xml:space="preserve">All proposals will be evaluated </w:t>
      </w:r>
      <w:proofErr w:type="gramStart"/>
      <w:r w:rsidRPr="00703008">
        <w:rPr>
          <w:rFonts w:asciiTheme="minorHAnsi" w:eastAsia="Times New Roman" w:hAnsiTheme="minorHAnsi" w:cstheme="minorHAnsi"/>
        </w:rPr>
        <w:t>on the basis of</w:t>
      </w:r>
      <w:proofErr w:type="gramEnd"/>
      <w:r w:rsidRPr="00703008">
        <w:rPr>
          <w:rFonts w:asciiTheme="minorHAnsi" w:eastAsia="Times New Roman" w:hAnsiTheme="minorHAnsi" w:cstheme="minorHAnsi"/>
        </w:rPr>
        <w:t xml:space="preserve"> tec</w:t>
      </w:r>
      <w:r w:rsidR="0078752B">
        <w:rPr>
          <w:rFonts w:asciiTheme="minorHAnsi" w:eastAsia="Times New Roman" w:hAnsiTheme="minorHAnsi" w:cstheme="minorHAnsi"/>
        </w:rPr>
        <w:t xml:space="preserve">hnical merit and proposed cost. </w:t>
      </w:r>
      <w:r w:rsidRPr="00703008">
        <w:rPr>
          <w:rFonts w:asciiTheme="minorHAnsi" w:eastAsia="Times New Roman" w:hAnsiTheme="minorHAnsi" w:cstheme="minorHAnsi"/>
        </w:rPr>
        <w:t xml:space="preserve">This is not a low-bid procurement. Technical merit includes delivery of requested program services and approach, as well as staff experience and qualifications. </w:t>
      </w:r>
    </w:p>
    <w:p w14:paraId="1D6FC7BA" w14:textId="77777777" w:rsidR="00703008" w:rsidRPr="00703008"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p>
    <w:p w14:paraId="630D9EE4" w14:textId="1A020C88" w:rsidR="007C7723"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r w:rsidRPr="00703008">
        <w:rPr>
          <w:rFonts w:asciiTheme="minorHAnsi" w:eastAsia="Times New Roman" w:hAnsiTheme="minorHAnsi" w:cstheme="minorHAnsi"/>
        </w:rPr>
        <w:t xml:space="preserve">MOED reserves the right to negotiate with one or more respondents selected </w:t>
      </w:r>
      <w:proofErr w:type="gramStart"/>
      <w:r w:rsidRPr="00703008">
        <w:rPr>
          <w:rFonts w:asciiTheme="minorHAnsi" w:eastAsia="Times New Roman" w:hAnsiTheme="minorHAnsi" w:cstheme="minorHAnsi"/>
        </w:rPr>
        <w:t>on the basis of</w:t>
      </w:r>
      <w:proofErr w:type="gramEnd"/>
      <w:r w:rsidRPr="00703008">
        <w:rPr>
          <w:rFonts w:asciiTheme="minorHAnsi" w:eastAsia="Times New Roman" w:hAnsiTheme="minorHAnsi" w:cstheme="minorHAnsi"/>
        </w:rPr>
        <w:t xml:space="preserve"> the technical merit of their proposal and proposed cost. Respondents may be asked to provide additional information on proposals.</w:t>
      </w:r>
      <w:r w:rsidR="00551DB8">
        <w:rPr>
          <w:rFonts w:asciiTheme="minorHAnsi" w:eastAsia="Times New Roman" w:hAnsiTheme="minorHAnsi" w:cstheme="minorHAnsi"/>
        </w:rPr>
        <w:t xml:space="preserve"> A total</w:t>
      </w:r>
      <w:r w:rsidR="005433B4">
        <w:rPr>
          <w:rFonts w:asciiTheme="minorHAnsi" w:eastAsia="Times New Roman" w:hAnsiTheme="minorHAnsi" w:cstheme="minorHAnsi"/>
        </w:rPr>
        <w:t xml:space="preserve"> score</w:t>
      </w:r>
      <w:r w:rsidR="00551DB8">
        <w:rPr>
          <w:rFonts w:asciiTheme="minorHAnsi" w:eastAsia="Times New Roman" w:hAnsiTheme="minorHAnsi" w:cstheme="minorHAnsi"/>
        </w:rPr>
        <w:t xml:space="preserve"> of </w:t>
      </w:r>
      <w:r w:rsidR="00551DB8" w:rsidRPr="00083774">
        <w:rPr>
          <w:rFonts w:asciiTheme="minorHAnsi" w:eastAsia="Times New Roman" w:hAnsiTheme="minorHAnsi" w:cstheme="minorHAnsi"/>
          <w:b/>
        </w:rPr>
        <w:t>1</w:t>
      </w:r>
      <w:r w:rsidR="009711E4">
        <w:rPr>
          <w:rFonts w:asciiTheme="minorHAnsi" w:eastAsia="Times New Roman" w:hAnsiTheme="minorHAnsi" w:cstheme="minorHAnsi"/>
          <w:b/>
        </w:rPr>
        <w:t>00</w:t>
      </w:r>
      <w:r w:rsidR="00551DB8">
        <w:rPr>
          <w:rFonts w:asciiTheme="minorHAnsi" w:eastAsia="Times New Roman" w:hAnsiTheme="minorHAnsi" w:cstheme="minorHAnsi"/>
        </w:rPr>
        <w:t xml:space="preserve"> points is possible. </w:t>
      </w:r>
    </w:p>
    <w:p w14:paraId="70828C05" w14:textId="77777777" w:rsidR="00703008" w:rsidRPr="00EC1B0E"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p>
    <w:p w14:paraId="10EA4FD6" w14:textId="77777777" w:rsidR="005A6F42" w:rsidRDefault="005A6F42" w:rsidP="005A6F42">
      <w:pPr>
        <w:jc w:val="both"/>
        <w:rPr>
          <w:b/>
        </w:rPr>
      </w:pPr>
      <w:bookmarkStart w:id="47" w:name="_Toc95964431"/>
      <w:r>
        <w:rPr>
          <w:b/>
        </w:rPr>
        <w:t>Experience and Qualifications (10 points)</w:t>
      </w:r>
    </w:p>
    <w:p w14:paraId="08059179" w14:textId="77777777" w:rsidR="005A6F42" w:rsidRDefault="005A6F42" w:rsidP="005A6F42">
      <w:pPr>
        <w:widowControl w:val="0"/>
        <w:numPr>
          <w:ilvl w:val="0"/>
          <w:numId w:val="23"/>
        </w:numPr>
        <w:pBdr>
          <w:top w:val="nil"/>
          <w:left w:val="nil"/>
          <w:bottom w:val="nil"/>
          <w:right w:val="nil"/>
          <w:between w:val="nil"/>
        </w:pBdr>
        <w:spacing w:after="0" w:line="240" w:lineRule="auto"/>
        <w:jc w:val="both"/>
        <w:rPr>
          <w:b/>
        </w:rPr>
      </w:pPr>
      <w:r>
        <w:t>To what extent does the applicant have a successful history of designing and delivering high quality, comprehensive programming for the targeted population?</w:t>
      </w:r>
    </w:p>
    <w:p w14:paraId="58AA826E" w14:textId="77777777" w:rsidR="005A6F42" w:rsidRDefault="005A6F42" w:rsidP="005A6F42">
      <w:pPr>
        <w:numPr>
          <w:ilvl w:val="0"/>
          <w:numId w:val="23"/>
        </w:numPr>
        <w:pBdr>
          <w:top w:val="nil"/>
          <w:left w:val="nil"/>
          <w:bottom w:val="nil"/>
          <w:right w:val="nil"/>
          <w:between w:val="nil"/>
        </w:pBdr>
        <w:spacing w:after="0" w:line="240" w:lineRule="auto"/>
        <w:jc w:val="both"/>
      </w:pPr>
      <w:r>
        <w:t xml:space="preserve">Does the applicant describe </w:t>
      </w:r>
      <w:proofErr w:type="gramStart"/>
      <w:r>
        <w:t>past experience</w:t>
      </w:r>
      <w:proofErr w:type="gramEnd"/>
      <w:r>
        <w:t xml:space="preserve"> and identify any personnel likely to work on the project?</w:t>
      </w:r>
    </w:p>
    <w:p w14:paraId="205AAE00" w14:textId="77777777" w:rsidR="005A6F42" w:rsidRDefault="005A6F42" w:rsidP="005A6F42">
      <w:pPr>
        <w:numPr>
          <w:ilvl w:val="0"/>
          <w:numId w:val="23"/>
        </w:numPr>
        <w:pBdr>
          <w:top w:val="nil"/>
          <w:left w:val="nil"/>
          <w:bottom w:val="nil"/>
          <w:right w:val="nil"/>
          <w:between w:val="nil"/>
        </w:pBdr>
        <w:spacing w:after="0" w:line="240" w:lineRule="auto"/>
        <w:jc w:val="both"/>
      </w:pPr>
      <w:r>
        <w:t xml:space="preserve">To what extent does the applicant </w:t>
      </w:r>
      <w:r w:rsidRPr="00695C10">
        <w:t>demonstrate a</w:t>
      </w:r>
      <w:r>
        <w:t>n understanding of and</w:t>
      </w:r>
      <w:r w:rsidRPr="00695C10">
        <w:t xml:space="preserve"> commitment to race equity and inclusion</w:t>
      </w:r>
      <w:r>
        <w:t xml:space="preserve"> </w:t>
      </w:r>
      <w:r w:rsidRPr="00695C10">
        <w:t>through proposed programmatic approaches and outcomes</w:t>
      </w:r>
      <w:r>
        <w:t>?</w:t>
      </w:r>
    </w:p>
    <w:p w14:paraId="51D1E907" w14:textId="77777777" w:rsidR="005A6F42" w:rsidRDefault="005A6F42" w:rsidP="005A6F42">
      <w:pPr>
        <w:widowControl w:val="0"/>
        <w:pBdr>
          <w:top w:val="nil"/>
          <w:left w:val="nil"/>
          <w:bottom w:val="nil"/>
          <w:right w:val="nil"/>
          <w:between w:val="nil"/>
        </w:pBdr>
        <w:jc w:val="both"/>
      </w:pPr>
    </w:p>
    <w:p w14:paraId="7CE57FC4" w14:textId="77777777" w:rsidR="005A6F42" w:rsidRDefault="005A6F42" w:rsidP="005A6F42">
      <w:pPr>
        <w:widowControl w:val="0"/>
        <w:pBdr>
          <w:top w:val="nil"/>
          <w:left w:val="nil"/>
          <w:bottom w:val="nil"/>
          <w:right w:val="nil"/>
          <w:between w:val="nil"/>
        </w:pBdr>
        <w:jc w:val="both"/>
        <w:rPr>
          <w:b/>
        </w:rPr>
      </w:pPr>
      <w:r>
        <w:rPr>
          <w:b/>
        </w:rPr>
        <w:t>Program Description and Components (40 points)</w:t>
      </w:r>
    </w:p>
    <w:p w14:paraId="0B637453" w14:textId="77777777" w:rsidR="005A6F42" w:rsidRDefault="005A6F42" w:rsidP="005A6F42">
      <w:pPr>
        <w:widowControl w:val="0"/>
        <w:numPr>
          <w:ilvl w:val="0"/>
          <w:numId w:val="25"/>
        </w:numPr>
        <w:pBdr>
          <w:top w:val="nil"/>
          <w:left w:val="nil"/>
          <w:bottom w:val="nil"/>
          <w:right w:val="nil"/>
          <w:between w:val="nil"/>
        </w:pBdr>
        <w:spacing w:after="0" w:line="240" w:lineRule="auto"/>
        <w:jc w:val="both"/>
        <w:rPr>
          <w:b/>
        </w:rPr>
      </w:pPr>
      <w:r>
        <w:t xml:space="preserve">Who is the target population for the program? </w:t>
      </w:r>
    </w:p>
    <w:p w14:paraId="017239D8" w14:textId="77777777" w:rsidR="005A6F42" w:rsidRDefault="005A6F42" w:rsidP="005A6F42">
      <w:pPr>
        <w:widowControl w:val="0"/>
        <w:numPr>
          <w:ilvl w:val="0"/>
          <w:numId w:val="25"/>
        </w:numPr>
        <w:pBdr>
          <w:top w:val="nil"/>
          <w:left w:val="nil"/>
          <w:bottom w:val="nil"/>
          <w:right w:val="nil"/>
          <w:between w:val="nil"/>
        </w:pBdr>
        <w:spacing w:after="0" w:line="240" w:lineRule="auto"/>
        <w:jc w:val="both"/>
        <w:rPr>
          <w:b/>
        </w:rPr>
      </w:pPr>
      <w:r>
        <w:t>How will the applicant contact and engage referred participants and other eligible residents? Does this strategy include provisions for connecting with residents experiencing housing insecurity or challenges with connectivity?</w:t>
      </w:r>
    </w:p>
    <w:p w14:paraId="1621D4F5" w14:textId="77777777" w:rsidR="005A6F42" w:rsidRDefault="005A6F42" w:rsidP="005A6F42">
      <w:pPr>
        <w:widowControl w:val="0"/>
        <w:numPr>
          <w:ilvl w:val="0"/>
          <w:numId w:val="25"/>
        </w:numPr>
        <w:pBdr>
          <w:top w:val="nil"/>
          <w:left w:val="nil"/>
          <w:bottom w:val="nil"/>
          <w:right w:val="nil"/>
          <w:between w:val="nil"/>
        </w:pBdr>
        <w:spacing w:after="0" w:line="240" w:lineRule="auto"/>
        <w:jc w:val="both"/>
        <w:rPr>
          <w:b/>
        </w:rPr>
      </w:pPr>
      <w:r>
        <w:t>How will the program reengage disengaged participants?</w:t>
      </w:r>
    </w:p>
    <w:p w14:paraId="2AF38B68" w14:textId="77777777" w:rsidR="005A6F42" w:rsidRDefault="005A6F42" w:rsidP="005A6F42">
      <w:pPr>
        <w:widowControl w:val="0"/>
        <w:numPr>
          <w:ilvl w:val="0"/>
          <w:numId w:val="25"/>
        </w:numPr>
        <w:pBdr>
          <w:top w:val="nil"/>
          <w:left w:val="nil"/>
          <w:bottom w:val="nil"/>
          <w:right w:val="nil"/>
          <w:between w:val="nil"/>
        </w:pBdr>
        <w:spacing w:after="0" w:line="240" w:lineRule="auto"/>
        <w:jc w:val="both"/>
        <w:rPr>
          <w:b/>
        </w:rPr>
      </w:pPr>
      <w:r>
        <w:t xml:space="preserve">How will the program address barriers to employment such as low reading or math skills, a criminal background, child support, </w:t>
      </w:r>
      <w:proofErr w:type="gramStart"/>
      <w:r>
        <w:t>child care</w:t>
      </w:r>
      <w:proofErr w:type="gramEnd"/>
      <w:r>
        <w:t>, and transportation challenges? Does the proposal discuss relationships with service providers or other community resources that might support this work?</w:t>
      </w:r>
    </w:p>
    <w:p w14:paraId="5C37CFF0" w14:textId="77777777" w:rsidR="005A6F42" w:rsidRPr="0065315B" w:rsidRDefault="005A6F42" w:rsidP="005A6F42">
      <w:pPr>
        <w:widowControl w:val="0"/>
        <w:numPr>
          <w:ilvl w:val="0"/>
          <w:numId w:val="25"/>
        </w:numPr>
        <w:pBdr>
          <w:top w:val="nil"/>
          <w:left w:val="nil"/>
          <w:bottom w:val="nil"/>
          <w:right w:val="nil"/>
          <w:between w:val="nil"/>
        </w:pBdr>
        <w:spacing w:after="0" w:line="240" w:lineRule="auto"/>
        <w:jc w:val="both"/>
        <w:rPr>
          <w:b/>
        </w:rPr>
      </w:pPr>
      <w:r>
        <w:t>Does the applicant identify staff to provide each function including outreach, engagement, barrier assessment, and service referrals?</w:t>
      </w:r>
    </w:p>
    <w:p w14:paraId="64310064" w14:textId="77777777" w:rsidR="005A6F42" w:rsidRPr="001C2FC2" w:rsidRDefault="005A6F42" w:rsidP="005A6F42">
      <w:pPr>
        <w:widowControl w:val="0"/>
        <w:numPr>
          <w:ilvl w:val="0"/>
          <w:numId w:val="26"/>
        </w:numPr>
        <w:pBdr>
          <w:top w:val="nil"/>
          <w:left w:val="nil"/>
          <w:bottom w:val="nil"/>
          <w:right w:val="nil"/>
          <w:between w:val="nil"/>
        </w:pBdr>
        <w:spacing w:after="0" w:line="240" w:lineRule="auto"/>
        <w:jc w:val="both"/>
        <w:rPr>
          <w:b/>
        </w:rPr>
      </w:pPr>
      <w:r>
        <w:t>Has the applicant demonstrated effective employer engagement and support in program design that includes a commitment to hiring qualified program graduates?</w:t>
      </w:r>
    </w:p>
    <w:p w14:paraId="46E8E886" w14:textId="77777777" w:rsidR="005A6F42" w:rsidRDefault="005A6F42" w:rsidP="005A6F42">
      <w:pPr>
        <w:widowControl w:val="0"/>
        <w:numPr>
          <w:ilvl w:val="0"/>
          <w:numId w:val="26"/>
        </w:numPr>
        <w:pBdr>
          <w:top w:val="nil"/>
          <w:left w:val="nil"/>
          <w:bottom w:val="nil"/>
          <w:right w:val="nil"/>
          <w:between w:val="nil"/>
        </w:pBdr>
        <w:spacing w:after="0" w:line="240" w:lineRule="auto"/>
        <w:jc w:val="both"/>
        <w:rPr>
          <w:b/>
        </w:rPr>
      </w:pPr>
      <w:r w:rsidRPr="001C2FC2">
        <w:t>Has the applicant demonstrated an effective instructional format (in-person, remote, or hybrid) and accommodations for residents impacted by the digital divide</w:t>
      </w:r>
      <w:r>
        <w:t>? Has the applicant developed effective strategies that provide ample career development and 21</w:t>
      </w:r>
      <w:r>
        <w:rPr>
          <w:vertAlign w:val="superscript"/>
        </w:rPr>
        <w:t>st</w:t>
      </w:r>
      <w:r>
        <w:t xml:space="preserve"> Century job readiness/preparation services to work in middle to high-skill occupations?</w:t>
      </w:r>
    </w:p>
    <w:p w14:paraId="702D419B" w14:textId="77777777" w:rsidR="005A6F42" w:rsidRDefault="005A6F42" w:rsidP="005A6F42">
      <w:pPr>
        <w:widowControl w:val="0"/>
        <w:pBdr>
          <w:top w:val="nil"/>
          <w:left w:val="nil"/>
          <w:bottom w:val="nil"/>
          <w:right w:val="nil"/>
          <w:between w:val="nil"/>
        </w:pBdr>
        <w:jc w:val="both"/>
      </w:pPr>
    </w:p>
    <w:p w14:paraId="133ACADA" w14:textId="77777777" w:rsidR="005A6F42" w:rsidRDefault="005A6F42" w:rsidP="005A6F42">
      <w:pPr>
        <w:widowControl w:val="0"/>
        <w:pBdr>
          <w:top w:val="nil"/>
          <w:left w:val="nil"/>
          <w:bottom w:val="nil"/>
          <w:right w:val="nil"/>
          <w:between w:val="nil"/>
        </w:pBdr>
        <w:jc w:val="both"/>
        <w:rPr>
          <w:b/>
        </w:rPr>
      </w:pPr>
      <w:r>
        <w:rPr>
          <w:b/>
        </w:rPr>
        <w:t>Outcomes (20 points)</w:t>
      </w:r>
    </w:p>
    <w:p w14:paraId="5184C444" w14:textId="77777777" w:rsidR="005A6F42" w:rsidRPr="0065315B" w:rsidRDefault="005A6F42" w:rsidP="005A6F42">
      <w:pPr>
        <w:widowControl w:val="0"/>
        <w:numPr>
          <w:ilvl w:val="0"/>
          <w:numId w:val="24"/>
        </w:numPr>
        <w:pBdr>
          <w:top w:val="nil"/>
          <w:left w:val="nil"/>
          <w:bottom w:val="nil"/>
          <w:right w:val="nil"/>
          <w:between w:val="nil"/>
        </w:pBdr>
        <w:spacing w:after="0" w:line="240" w:lineRule="auto"/>
        <w:jc w:val="both"/>
        <w:rPr>
          <w:b/>
        </w:rPr>
      </w:pPr>
      <w:r>
        <w:t>How will the program track participant-level data and progress?</w:t>
      </w:r>
    </w:p>
    <w:p w14:paraId="6D6A51F2" w14:textId="77777777" w:rsidR="005A6F42" w:rsidRDefault="005A6F42" w:rsidP="005A6F42">
      <w:pPr>
        <w:widowControl w:val="0"/>
        <w:numPr>
          <w:ilvl w:val="0"/>
          <w:numId w:val="24"/>
        </w:numPr>
        <w:pBdr>
          <w:top w:val="nil"/>
          <w:left w:val="nil"/>
          <w:bottom w:val="nil"/>
          <w:right w:val="nil"/>
          <w:between w:val="nil"/>
        </w:pBdr>
        <w:spacing w:after="0" w:line="240" w:lineRule="auto"/>
        <w:jc w:val="both"/>
        <w:rPr>
          <w:b/>
        </w:rPr>
      </w:pPr>
      <w:r>
        <w:t>How will data be used to ensure quality service delivery and inform decisions about changes to improve client and project outcomes?</w:t>
      </w:r>
    </w:p>
    <w:p w14:paraId="22D6AAAD" w14:textId="77777777" w:rsidR="005A6F42" w:rsidRDefault="005A6F42" w:rsidP="005A6F42">
      <w:pPr>
        <w:widowControl w:val="0"/>
        <w:numPr>
          <w:ilvl w:val="0"/>
          <w:numId w:val="24"/>
        </w:numPr>
        <w:pBdr>
          <w:top w:val="nil"/>
          <w:left w:val="nil"/>
          <w:bottom w:val="nil"/>
          <w:right w:val="nil"/>
          <w:between w:val="nil"/>
        </w:pBdr>
        <w:spacing w:after="0" w:line="240" w:lineRule="auto"/>
        <w:jc w:val="both"/>
        <w:rPr>
          <w:b/>
        </w:rPr>
      </w:pPr>
      <w:r>
        <w:t>Is there a plan or process in place to ensure ongoing as well as a final program evaluation for participants?</w:t>
      </w:r>
    </w:p>
    <w:p w14:paraId="205E68C5" w14:textId="77777777" w:rsidR="005A6F42" w:rsidRDefault="005A6F42" w:rsidP="005A6F42">
      <w:pPr>
        <w:widowControl w:val="0"/>
        <w:pBdr>
          <w:top w:val="nil"/>
          <w:left w:val="nil"/>
          <w:bottom w:val="nil"/>
          <w:right w:val="nil"/>
          <w:between w:val="nil"/>
        </w:pBdr>
        <w:jc w:val="both"/>
        <w:rPr>
          <w:b/>
        </w:rPr>
      </w:pPr>
    </w:p>
    <w:p w14:paraId="60E610B3" w14:textId="77777777" w:rsidR="005A6F42" w:rsidRDefault="005A6F42" w:rsidP="005A6F42">
      <w:pPr>
        <w:widowControl w:val="0"/>
        <w:pBdr>
          <w:top w:val="nil"/>
          <w:left w:val="nil"/>
          <w:bottom w:val="nil"/>
          <w:right w:val="nil"/>
          <w:between w:val="nil"/>
        </w:pBdr>
        <w:jc w:val="both"/>
        <w:rPr>
          <w:b/>
        </w:rPr>
      </w:pPr>
      <w:r>
        <w:rPr>
          <w:b/>
        </w:rPr>
        <w:t>Budget (30 points)</w:t>
      </w:r>
    </w:p>
    <w:p w14:paraId="751B99A3" w14:textId="77777777" w:rsidR="005A6F42" w:rsidRDefault="005A6F42" w:rsidP="005A6F42">
      <w:pPr>
        <w:widowControl w:val="0"/>
        <w:numPr>
          <w:ilvl w:val="0"/>
          <w:numId w:val="27"/>
        </w:numPr>
        <w:pBdr>
          <w:top w:val="nil"/>
          <w:left w:val="nil"/>
          <w:bottom w:val="nil"/>
          <w:right w:val="nil"/>
          <w:between w:val="nil"/>
        </w:pBdr>
        <w:spacing w:after="0" w:line="240" w:lineRule="auto"/>
        <w:jc w:val="both"/>
      </w:pPr>
      <w:r>
        <w:t xml:space="preserve">How and to what extent does the proposed program ensure it will meet the outcome </w:t>
      </w:r>
      <w:r>
        <w:lastRenderedPageBreak/>
        <w:t xml:space="preserve">requirements of this RFP?  Does the proposal plan include performance levels, benchmarks, and methods and tools that will guarantee achievement of the selected goals? </w:t>
      </w:r>
    </w:p>
    <w:p w14:paraId="3EE1F0A9" w14:textId="77777777" w:rsidR="005A6F42" w:rsidRDefault="005A6F42" w:rsidP="005A6F42">
      <w:pPr>
        <w:widowControl w:val="0"/>
        <w:numPr>
          <w:ilvl w:val="0"/>
          <w:numId w:val="27"/>
        </w:numPr>
        <w:pBdr>
          <w:top w:val="nil"/>
          <w:left w:val="nil"/>
          <w:bottom w:val="nil"/>
          <w:right w:val="nil"/>
          <w:between w:val="nil"/>
        </w:pBdr>
        <w:spacing w:after="0" w:line="240" w:lineRule="auto"/>
        <w:jc w:val="both"/>
      </w:pPr>
      <w:r>
        <w:t>Is there evidence in the proposal of leveraging of resources and in-kind contributions, which will assist in meeting proposal outcomes?</w:t>
      </w:r>
    </w:p>
    <w:p w14:paraId="7CDA5357" w14:textId="77777777" w:rsidR="005A6F42" w:rsidRDefault="005A6F42" w:rsidP="005A6F42">
      <w:pPr>
        <w:widowControl w:val="0"/>
        <w:numPr>
          <w:ilvl w:val="0"/>
          <w:numId w:val="27"/>
        </w:numPr>
        <w:pBdr>
          <w:top w:val="nil"/>
          <w:left w:val="nil"/>
          <w:bottom w:val="nil"/>
          <w:right w:val="nil"/>
          <w:between w:val="nil"/>
        </w:pBdr>
        <w:spacing w:after="0" w:line="240" w:lineRule="auto"/>
        <w:jc w:val="both"/>
      </w:pPr>
      <w:r>
        <w:t>Does the cost per participant and the total allocation sought constitute an effective use of resources?</w:t>
      </w:r>
    </w:p>
    <w:p w14:paraId="5EBC298A" w14:textId="77777777" w:rsidR="005A6F42" w:rsidRDefault="005A6F42" w:rsidP="005A6F42">
      <w:pPr>
        <w:widowControl w:val="0"/>
        <w:numPr>
          <w:ilvl w:val="0"/>
          <w:numId w:val="27"/>
        </w:numPr>
        <w:pBdr>
          <w:top w:val="nil"/>
          <w:left w:val="nil"/>
          <w:bottom w:val="nil"/>
          <w:right w:val="nil"/>
          <w:between w:val="nil"/>
        </w:pBdr>
        <w:spacing w:after="0" w:line="240" w:lineRule="auto"/>
        <w:jc w:val="both"/>
      </w:pPr>
      <w:r>
        <w:t>Does the projected budget effectively support the proposed program?</w:t>
      </w:r>
    </w:p>
    <w:p w14:paraId="6E5CD49C" w14:textId="77777777" w:rsidR="009711E4" w:rsidRDefault="009711E4" w:rsidP="009711E4">
      <w:pPr>
        <w:widowControl w:val="0"/>
        <w:pBdr>
          <w:top w:val="nil"/>
          <w:left w:val="nil"/>
          <w:bottom w:val="nil"/>
          <w:right w:val="nil"/>
          <w:between w:val="nil"/>
        </w:pBdr>
        <w:spacing w:after="0" w:line="240" w:lineRule="auto"/>
        <w:ind w:left="720"/>
        <w:jc w:val="both"/>
      </w:pPr>
    </w:p>
    <w:p w14:paraId="5FF6E2A5" w14:textId="77777777" w:rsidR="00EA5EF7" w:rsidRDefault="00EA5EF7" w:rsidP="009711E4">
      <w:pPr>
        <w:widowControl w:val="0"/>
        <w:pBdr>
          <w:top w:val="nil"/>
          <w:left w:val="nil"/>
          <w:bottom w:val="nil"/>
          <w:right w:val="nil"/>
          <w:between w:val="nil"/>
        </w:pBdr>
        <w:spacing w:after="0" w:line="240" w:lineRule="auto"/>
        <w:ind w:left="720"/>
        <w:jc w:val="both"/>
      </w:pPr>
    </w:p>
    <w:p w14:paraId="48F57093" w14:textId="77777777" w:rsidR="00EA5EF7" w:rsidRDefault="00EA5EF7" w:rsidP="009711E4">
      <w:pPr>
        <w:widowControl w:val="0"/>
        <w:pBdr>
          <w:top w:val="nil"/>
          <w:left w:val="nil"/>
          <w:bottom w:val="nil"/>
          <w:right w:val="nil"/>
          <w:between w:val="nil"/>
        </w:pBdr>
        <w:spacing w:after="0" w:line="240" w:lineRule="auto"/>
        <w:ind w:left="720"/>
        <w:jc w:val="both"/>
      </w:pPr>
    </w:p>
    <w:p w14:paraId="32EB4DE9" w14:textId="77777777" w:rsidR="00EA5EF7" w:rsidRDefault="00EA5EF7" w:rsidP="009711E4">
      <w:pPr>
        <w:widowControl w:val="0"/>
        <w:pBdr>
          <w:top w:val="nil"/>
          <w:left w:val="nil"/>
          <w:bottom w:val="nil"/>
          <w:right w:val="nil"/>
          <w:between w:val="nil"/>
        </w:pBdr>
        <w:spacing w:after="0" w:line="240" w:lineRule="auto"/>
        <w:ind w:left="720"/>
        <w:jc w:val="both"/>
      </w:pPr>
    </w:p>
    <w:p w14:paraId="34449C99" w14:textId="77777777" w:rsidR="00EA5EF7" w:rsidRDefault="00EA5EF7" w:rsidP="009711E4">
      <w:pPr>
        <w:widowControl w:val="0"/>
        <w:pBdr>
          <w:top w:val="nil"/>
          <w:left w:val="nil"/>
          <w:bottom w:val="nil"/>
          <w:right w:val="nil"/>
          <w:between w:val="nil"/>
        </w:pBdr>
        <w:spacing w:after="0" w:line="240" w:lineRule="auto"/>
        <w:ind w:left="720"/>
        <w:jc w:val="both"/>
      </w:pPr>
    </w:p>
    <w:p w14:paraId="577518A9" w14:textId="77777777" w:rsidR="00EA5EF7" w:rsidRDefault="00EA5EF7" w:rsidP="009711E4">
      <w:pPr>
        <w:widowControl w:val="0"/>
        <w:pBdr>
          <w:top w:val="nil"/>
          <w:left w:val="nil"/>
          <w:bottom w:val="nil"/>
          <w:right w:val="nil"/>
          <w:between w:val="nil"/>
        </w:pBdr>
        <w:spacing w:after="0" w:line="240" w:lineRule="auto"/>
        <w:ind w:left="720"/>
        <w:jc w:val="both"/>
      </w:pPr>
    </w:p>
    <w:p w14:paraId="2B15C045" w14:textId="77777777" w:rsidR="00EA5EF7" w:rsidRDefault="00EA5EF7" w:rsidP="009711E4">
      <w:pPr>
        <w:widowControl w:val="0"/>
        <w:pBdr>
          <w:top w:val="nil"/>
          <w:left w:val="nil"/>
          <w:bottom w:val="nil"/>
          <w:right w:val="nil"/>
          <w:between w:val="nil"/>
        </w:pBdr>
        <w:spacing w:after="0" w:line="240" w:lineRule="auto"/>
        <w:ind w:left="720"/>
        <w:jc w:val="both"/>
      </w:pPr>
    </w:p>
    <w:p w14:paraId="02319844" w14:textId="77777777" w:rsidR="00EA5EF7" w:rsidRDefault="00EA5EF7" w:rsidP="009711E4">
      <w:pPr>
        <w:widowControl w:val="0"/>
        <w:pBdr>
          <w:top w:val="nil"/>
          <w:left w:val="nil"/>
          <w:bottom w:val="nil"/>
          <w:right w:val="nil"/>
          <w:between w:val="nil"/>
        </w:pBdr>
        <w:spacing w:after="0" w:line="240" w:lineRule="auto"/>
        <w:ind w:left="720"/>
        <w:jc w:val="both"/>
      </w:pPr>
    </w:p>
    <w:p w14:paraId="151D3122" w14:textId="77777777" w:rsidR="00EA5EF7" w:rsidRDefault="00EA5EF7" w:rsidP="009711E4">
      <w:pPr>
        <w:widowControl w:val="0"/>
        <w:pBdr>
          <w:top w:val="nil"/>
          <w:left w:val="nil"/>
          <w:bottom w:val="nil"/>
          <w:right w:val="nil"/>
          <w:between w:val="nil"/>
        </w:pBdr>
        <w:spacing w:after="0" w:line="240" w:lineRule="auto"/>
        <w:ind w:left="720"/>
        <w:jc w:val="both"/>
      </w:pPr>
    </w:p>
    <w:p w14:paraId="43E979AE" w14:textId="77777777" w:rsidR="00EA5EF7" w:rsidRDefault="00EA5EF7" w:rsidP="009711E4">
      <w:pPr>
        <w:widowControl w:val="0"/>
        <w:pBdr>
          <w:top w:val="nil"/>
          <w:left w:val="nil"/>
          <w:bottom w:val="nil"/>
          <w:right w:val="nil"/>
          <w:between w:val="nil"/>
        </w:pBdr>
        <w:spacing w:after="0" w:line="240" w:lineRule="auto"/>
        <w:ind w:left="720"/>
        <w:jc w:val="both"/>
      </w:pPr>
    </w:p>
    <w:p w14:paraId="37B53682" w14:textId="77777777" w:rsidR="00EA5EF7" w:rsidRDefault="00EA5EF7" w:rsidP="009711E4">
      <w:pPr>
        <w:widowControl w:val="0"/>
        <w:pBdr>
          <w:top w:val="nil"/>
          <w:left w:val="nil"/>
          <w:bottom w:val="nil"/>
          <w:right w:val="nil"/>
          <w:between w:val="nil"/>
        </w:pBdr>
        <w:spacing w:after="0" w:line="240" w:lineRule="auto"/>
        <w:ind w:left="720"/>
        <w:jc w:val="both"/>
      </w:pPr>
    </w:p>
    <w:p w14:paraId="0F55CA19" w14:textId="77777777" w:rsidR="00EA5EF7" w:rsidRDefault="00EA5EF7" w:rsidP="009711E4">
      <w:pPr>
        <w:widowControl w:val="0"/>
        <w:pBdr>
          <w:top w:val="nil"/>
          <w:left w:val="nil"/>
          <w:bottom w:val="nil"/>
          <w:right w:val="nil"/>
          <w:between w:val="nil"/>
        </w:pBdr>
        <w:spacing w:after="0" w:line="240" w:lineRule="auto"/>
        <w:ind w:left="720"/>
        <w:jc w:val="both"/>
      </w:pPr>
    </w:p>
    <w:p w14:paraId="77180888" w14:textId="77777777" w:rsidR="00EA5EF7" w:rsidRDefault="00EA5EF7" w:rsidP="009711E4">
      <w:pPr>
        <w:widowControl w:val="0"/>
        <w:pBdr>
          <w:top w:val="nil"/>
          <w:left w:val="nil"/>
          <w:bottom w:val="nil"/>
          <w:right w:val="nil"/>
          <w:between w:val="nil"/>
        </w:pBdr>
        <w:spacing w:after="0" w:line="240" w:lineRule="auto"/>
        <w:ind w:left="720"/>
        <w:jc w:val="both"/>
      </w:pPr>
    </w:p>
    <w:p w14:paraId="22D832C4" w14:textId="77777777" w:rsidR="00EA5EF7" w:rsidRDefault="00EA5EF7" w:rsidP="009711E4">
      <w:pPr>
        <w:widowControl w:val="0"/>
        <w:pBdr>
          <w:top w:val="nil"/>
          <w:left w:val="nil"/>
          <w:bottom w:val="nil"/>
          <w:right w:val="nil"/>
          <w:between w:val="nil"/>
        </w:pBdr>
        <w:spacing w:after="0" w:line="240" w:lineRule="auto"/>
        <w:ind w:left="720"/>
        <w:jc w:val="both"/>
      </w:pPr>
    </w:p>
    <w:p w14:paraId="00851CB6" w14:textId="77777777" w:rsidR="00EA5EF7" w:rsidRDefault="00EA5EF7" w:rsidP="009711E4">
      <w:pPr>
        <w:widowControl w:val="0"/>
        <w:pBdr>
          <w:top w:val="nil"/>
          <w:left w:val="nil"/>
          <w:bottom w:val="nil"/>
          <w:right w:val="nil"/>
          <w:between w:val="nil"/>
        </w:pBdr>
        <w:spacing w:after="0" w:line="240" w:lineRule="auto"/>
        <w:ind w:left="720"/>
        <w:jc w:val="both"/>
      </w:pPr>
    </w:p>
    <w:p w14:paraId="7B213AA1" w14:textId="77777777" w:rsidR="00EA5EF7" w:rsidRDefault="00EA5EF7" w:rsidP="009711E4">
      <w:pPr>
        <w:widowControl w:val="0"/>
        <w:pBdr>
          <w:top w:val="nil"/>
          <w:left w:val="nil"/>
          <w:bottom w:val="nil"/>
          <w:right w:val="nil"/>
          <w:between w:val="nil"/>
        </w:pBdr>
        <w:spacing w:after="0" w:line="240" w:lineRule="auto"/>
        <w:ind w:left="720"/>
        <w:jc w:val="both"/>
      </w:pPr>
    </w:p>
    <w:p w14:paraId="7311EBC1" w14:textId="77777777" w:rsidR="00EA5EF7" w:rsidRDefault="00EA5EF7" w:rsidP="009711E4">
      <w:pPr>
        <w:widowControl w:val="0"/>
        <w:pBdr>
          <w:top w:val="nil"/>
          <w:left w:val="nil"/>
          <w:bottom w:val="nil"/>
          <w:right w:val="nil"/>
          <w:between w:val="nil"/>
        </w:pBdr>
        <w:spacing w:after="0" w:line="240" w:lineRule="auto"/>
        <w:ind w:left="720"/>
        <w:jc w:val="both"/>
      </w:pPr>
    </w:p>
    <w:p w14:paraId="1887EFCC" w14:textId="77777777" w:rsidR="00EA5EF7" w:rsidRDefault="00EA5EF7" w:rsidP="009711E4">
      <w:pPr>
        <w:widowControl w:val="0"/>
        <w:pBdr>
          <w:top w:val="nil"/>
          <w:left w:val="nil"/>
          <w:bottom w:val="nil"/>
          <w:right w:val="nil"/>
          <w:between w:val="nil"/>
        </w:pBdr>
        <w:spacing w:after="0" w:line="240" w:lineRule="auto"/>
        <w:ind w:left="720"/>
        <w:jc w:val="both"/>
      </w:pPr>
    </w:p>
    <w:p w14:paraId="569D14C6" w14:textId="77777777" w:rsidR="00EA5EF7" w:rsidRDefault="00EA5EF7" w:rsidP="009711E4">
      <w:pPr>
        <w:widowControl w:val="0"/>
        <w:pBdr>
          <w:top w:val="nil"/>
          <w:left w:val="nil"/>
          <w:bottom w:val="nil"/>
          <w:right w:val="nil"/>
          <w:between w:val="nil"/>
        </w:pBdr>
        <w:spacing w:after="0" w:line="240" w:lineRule="auto"/>
        <w:ind w:left="720"/>
        <w:jc w:val="both"/>
      </w:pPr>
    </w:p>
    <w:p w14:paraId="2FA12EA9" w14:textId="77777777" w:rsidR="00EA5EF7" w:rsidRDefault="00EA5EF7" w:rsidP="009711E4">
      <w:pPr>
        <w:widowControl w:val="0"/>
        <w:pBdr>
          <w:top w:val="nil"/>
          <w:left w:val="nil"/>
          <w:bottom w:val="nil"/>
          <w:right w:val="nil"/>
          <w:between w:val="nil"/>
        </w:pBdr>
        <w:spacing w:after="0" w:line="240" w:lineRule="auto"/>
        <w:ind w:left="720"/>
        <w:jc w:val="both"/>
      </w:pPr>
    </w:p>
    <w:p w14:paraId="5778F9BD" w14:textId="77777777" w:rsidR="00EA5EF7" w:rsidRDefault="00EA5EF7" w:rsidP="009711E4">
      <w:pPr>
        <w:widowControl w:val="0"/>
        <w:pBdr>
          <w:top w:val="nil"/>
          <w:left w:val="nil"/>
          <w:bottom w:val="nil"/>
          <w:right w:val="nil"/>
          <w:between w:val="nil"/>
        </w:pBdr>
        <w:spacing w:after="0" w:line="240" w:lineRule="auto"/>
        <w:ind w:left="720"/>
        <w:jc w:val="both"/>
      </w:pPr>
    </w:p>
    <w:p w14:paraId="5A64DD8F" w14:textId="77777777" w:rsidR="00EA5EF7" w:rsidRDefault="00EA5EF7" w:rsidP="009711E4">
      <w:pPr>
        <w:widowControl w:val="0"/>
        <w:pBdr>
          <w:top w:val="nil"/>
          <w:left w:val="nil"/>
          <w:bottom w:val="nil"/>
          <w:right w:val="nil"/>
          <w:between w:val="nil"/>
        </w:pBdr>
        <w:spacing w:after="0" w:line="240" w:lineRule="auto"/>
        <w:ind w:left="720"/>
        <w:jc w:val="both"/>
      </w:pPr>
    </w:p>
    <w:p w14:paraId="624C727D" w14:textId="77777777" w:rsidR="00EA5EF7" w:rsidRDefault="00EA5EF7" w:rsidP="009711E4">
      <w:pPr>
        <w:widowControl w:val="0"/>
        <w:pBdr>
          <w:top w:val="nil"/>
          <w:left w:val="nil"/>
          <w:bottom w:val="nil"/>
          <w:right w:val="nil"/>
          <w:between w:val="nil"/>
        </w:pBdr>
        <w:spacing w:after="0" w:line="240" w:lineRule="auto"/>
        <w:ind w:left="720"/>
        <w:jc w:val="both"/>
      </w:pPr>
    </w:p>
    <w:p w14:paraId="5715AFC9" w14:textId="77777777" w:rsidR="00EA5EF7" w:rsidRDefault="00EA5EF7" w:rsidP="009711E4">
      <w:pPr>
        <w:widowControl w:val="0"/>
        <w:pBdr>
          <w:top w:val="nil"/>
          <w:left w:val="nil"/>
          <w:bottom w:val="nil"/>
          <w:right w:val="nil"/>
          <w:between w:val="nil"/>
        </w:pBdr>
        <w:spacing w:after="0" w:line="240" w:lineRule="auto"/>
        <w:ind w:left="720"/>
        <w:jc w:val="both"/>
      </w:pPr>
    </w:p>
    <w:p w14:paraId="4E09E623" w14:textId="77777777" w:rsidR="00EA5EF7" w:rsidRDefault="00EA5EF7" w:rsidP="009711E4">
      <w:pPr>
        <w:widowControl w:val="0"/>
        <w:pBdr>
          <w:top w:val="nil"/>
          <w:left w:val="nil"/>
          <w:bottom w:val="nil"/>
          <w:right w:val="nil"/>
          <w:between w:val="nil"/>
        </w:pBdr>
        <w:spacing w:after="0" w:line="240" w:lineRule="auto"/>
        <w:ind w:left="720"/>
        <w:jc w:val="both"/>
      </w:pPr>
    </w:p>
    <w:p w14:paraId="4E8DAA9F" w14:textId="77777777" w:rsidR="00EA5EF7" w:rsidRDefault="00EA5EF7" w:rsidP="009711E4">
      <w:pPr>
        <w:widowControl w:val="0"/>
        <w:pBdr>
          <w:top w:val="nil"/>
          <w:left w:val="nil"/>
          <w:bottom w:val="nil"/>
          <w:right w:val="nil"/>
          <w:between w:val="nil"/>
        </w:pBdr>
        <w:spacing w:after="0" w:line="240" w:lineRule="auto"/>
        <w:ind w:left="720"/>
        <w:jc w:val="both"/>
      </w:pPr>
    </w:p>
    <w:p w14:paraId="019F471B" w14:textId="77777777" w:rsidR="00EA5EF7" w:rsidRDefault="00EA5EF7" w:rsidP="009711E4">
      <w:pPr>
        <w:widowControl w:val="0"/>
        <w:pBdr>
          <w:top w:val="nil"/>
          <w:left w:val="nil"/>
          <w:bottom w:val="nil"/>
          <w:right w:val="nil"/>
          <w:between w:val="nil"/>
        </w:pBdr>
        <w:spacing w:after="0" w:line="240" w:lineRule="auto"/>
        <w:ind w:left="720"/>
        <w:jc w:val="both"/>
      </w:pPr>
    </w:p>
    <w:p w14:paraId="431DA2E6" w14:textId="77777777" w:rsidR="00EA5EF7" w:rsidRDefault="00EA5EF7" w:rsidP="009711E4">
      <w:pPr>
        <w:widowControl w:val="0"/>
        <w:pBdr>
          <w:top w:val="nil"/>
          <w:left w:val="nil"/>
          <w:bottom w:val="nil"/>
          <w:right w:val="nil"/>
          <w:between w:val="nil"/>
        </w:pBdr>
        <w:spacing w:after="0" w:line="240" w:lineRule="auto"/>
        <w:ind w:left="720"/>
        <w:jc w:val="both"/>
      </w:pPr>
    </w:p>
    <w:p w14:paraId="7369E544" w14:textId="77777777" w:rsidR="00EA5EF7" w:rsidRDefault="00EA5EF7" w:rsidP="009711E4">
      <w:pPr>
        <w:widowControl w:val="0"/>
        <w:pBdr>
          <w:top w:val="nil"/>
          <w:left w:val="nil"/>
          <w:bottom w:val="nil"/>
          <w:right w:val="nil"/>
          <w:between w:val="nil"/>
        </w:pBdr>
        <w:spacing w:after="0" w:line="240" w:lineRule="auto"/>
        <w:ind w:left="720"/>
        <w:jc w:val="both"/>
      </w:pPr>
    </w:p>
    <w:p w14:paraId="06CD22D4" w14:textId="77777777" w:rsidR="00EA5EF7" w:rsidRDefault="00EA5EF7" w:rsidP="009711E4">
      <w:pPr>
        <w:widowControl w:val="0"/>
        <w:pBdr>
          <w:top w:val="nil"/>
          <w:left w:val="nil"/>
          <w:bottom w:val="nil"/>
          <w:right w:val="nil"/>
          <w:between w:val="nil"/>
        </w:pBdr>
        <w:spacing w:after="0" w:line="240" w:lineRule="auto"/>
        <w:ind w:left="720"/>
        <w:jc w:val="both"/>
      </w:pPr>
    </w:p>
    <w:p w14:paraId="3B329E18" w14:textId="77777777" w:rsidR="00EA5EF7" w:rsidRDefault="00EA5EF7" w:rsidP="009711E4">
      <w:pPr>
        <w:widowControl w:val="0"/>
        <w:pBdr>
          <w:top w:val="nil"/>
          <w:left w:val="nil"/>
          <w:bottom w:val="nil"/>
          <w:right w:val="nil"/>
          <w:between w:val="nil"/>
        </w:pBdr>
        <w:spacing w:after="0" w:line="240" w:lineRule="auto"/>
        <w:ind w:left="720"/>
        <w:jc w:val="both"/>
      </w:pPr>
    </w:p>
    <w:p w14:paraId="19B1370D" w14:textId="77777777" w:rsidR="00EA5EF7" w:rsidRDefault="00EA5EF7" w:rsidP="009711E4">
      <w:pPr>
        <w:widowControl w:val="0"/>
        <w:pBdr>
          <w:top w:val="nil"/>
          <w:left w:val="nil"/>
          <w:bottom w:val="nil"/>
          <w:right w:val="nil"/>
          <w:between w:val="nil"/>
        </w:pBdr>
        <w:spacing w:after="0" w:line="240" w:lineRule="auto"/>
        <w:ind w:left="720"/>
        <w:jc w:val="both"/>
      </w:pPr>
    </w:p>
    <w:p w14:paraId="27510D1F" w14:textId="77777777" w:rsidR="00EA5EF7" w:rsidRDefault="00EA5EF7" w:rsidP="009711E4">
      <w:pPr>
        <w:widowControl w:val="0"/>
        <w:pBdr>
          <w:top w:val="nil"/>
          <w:left w:val="nil"/>
          <w:bottom w:val="nil"/>
          <w:right w:val="nil"/>
          <w:between w:val="nil"/>
        </w:pBdr>
        <w:spacing w:after="0" w:line="240" w:lineRule="auto"/>
        <w:ind w:left="720"/>
        <w:jc w:val="both"/>
      </w:pPr>
    </w:p>
    <w:p w14:paraId="7128F320" w14:textId="77777777" w:rsidR="00EA5EF7" w:rsidRDefault="00EA5EF7" w:rsidP="009711E4">
      <w:pPr>
        <w:widowControl w:val="0"/>
        <w:pBdr>
          <w:top w:val="nil"/>
          <w:left w:val="nil"/>
          <w:bottom w:val="nil"/>
          <w:right w:val="nil"/>
          <w:between w:val="nil"/>
        </w:pBdr>
        <w:spacing w:after="0" w:line="240" w:lineRule="auto"/>
        <w:ind w:left="720"/>
        <w:jc w:val="both"/>
      </w:pPr>
    </w:p>
    <w:p w14:paraId="726ACDC4" w14:textId="77777777" w:rsidR="00EA5EF7" w:rsidRDefault="00EA5EF7" w:rsidP="009711E4">
      <w:pPr>
        <w:widowControl w:val="0"/>
        <w:pBdr>
          <w:top w:val="nil"/>
          <w:left w:val="nil"/>
          <w:bottom w:val="nil"/>
          <w:right w:val="nil"/>
          <w:between w:val="nil"/>
        </w:pBdr>
        <w:spacing w:after="0" w:line="240" w:lineRule="auto"/>
        <w:ind w:left="720"/>
        <w:jc w:val="both"/>
      </w:pPr>
    </w:p>
    <w:p w14:paraId="633C9D37" w14:textId="77777777" w:rsidR="00EA5EF7" w:rsidRDefault="00EA5EF7" w:rsidP="009711E4">
      <w:pPr>
        <w:widowControl w:val="0"/>
        <w:pBdr>
          <w:top w:val="nil"/>
          <w:left w:val="nil"/>
          <w:bottom w:val="nil"/>
          <w:right w:val="nil"/>
          <w:between w:val="nil"/>
        </w:pBdr>
        <w:spacing w:after="0" w:line="240" w:lineRule="auto"/>
        <w:ind w:left="720"/>
        <w:jc w:val="both"/>
      </w:pPr>
    </w:p>
    <w:p w14:paraId="6637CAFA" w14:textId="77777777" w:rsidR="00EA5EF7" w:rsidRDefault="00EA5EF7" w:rsidP="009711E4">
      <w:pPr>
        <w:widowControl w:val="0"/>
        <w:pBdr>
          <w:top w:val="nil"/>
          <w:left w:val="nil"/>
          <w:bottom w:val="nil"/>
          <w:right w:val="nil"/>
          <w:between w:val="nil"/>
        </w:pBdr>
        <w:spacing w:after="0" w:line="240" w:lineRule="auto"/>
        <w:ind w:left="720"/>
        <w:jc w:val="both"/>
      </w:pPr>
    </w:p>
    <w:p w14:paraId="201C8274" w14:textId="77777777" w:rsidR="00EA5EF7" w:rsidRDefault="00EA5EF7" w:rsidP="009711E4">
      <w:pPr>
        <w:widowControl w:val="0"/>
        <w:pBdr>
          <w:top w:val="nil"/>
          <w:left w:val="nil"/>
          <w:bottom w:val="nil"/>
          <w:right w:val="nil"/>
          <w:between w:val="nil"/>
        </w:pBdr>
        <w:spacing w:after="0" w:line="240" w:lineRule="auto"/>
        <w:ind w:left="720"/>
        <w:jc w:val="both"/>
      </w:pPr>
    </w:p>
    <w:p w14:paraId="2C21D6DB" w14:textId="77777777" w:rsidR="00EA5EF7" w:rsidRDefault="00EA5EF7" w:rsidP="009711E4">
      <w:pPr>
        <w:widowControl w:val="0"/>
        <w:pBdr>
          <w:top w:val="nil"/>
          <w:left w:val="nil"/>
          <w:bottom w:val="nil"/>
          <w:right w:val="nil"/>
          <w:between w:val="nil"/>
        </w:pBdr>
        <w:spacing w:after="0" w:line="240" w:lineRule="auto"/>
        <w:ind w:left="720"/>
        <w:jc w:val="both"/>
      </w:pPr>
    </w:p>
    <w:p w14:paraId="0D6DADB0" w14:textId="77777777" w:rsidR="00EA5EF7" w:rsidRDefault="00EA5EF7" w:rsidP="009711E4">
      <w:pPr>
        <w:widowControl w:val="0"/>
        <w:pBdr>
          <w:top w:val="nil"/>
          <w:left w:val="nil"/>
          <w:bottom w:val="nil"/>
          <w:right w:val="nil"/>
          <w:between w:val="nil"/>
        </w:pBdr>
        <w:spacing w:after="0" w:line="240" w:lineRule="auto"/>
        <w:ind w:left="720"/>
        <w:jc w:val="both"/>
      </w:pPr>
    </w:p>
    <w:p w14:paraId="5E5384F4" w14:textId="77777777" w:rsidR="00EA5EF7" w:rsidRDefault="00EA5EF7" w:rsidP="009711E4">
      <w:pPr>
        <w:widowControl w:val="0"/>
        <w:pBdr>
          <w:top w:val="nil"/>
          <w:left w:val="nil"/>
          <w:bottom w:val="nil"/>
          <w:right w:val="nil"/>
          <w:between w:val="nil"/>
        </w:pBdr>
        <w:spacing w:after="0" w:line="240" w:lineRule="auto"/>
        <w:ind w:left="720"/>
        <w:jc w:val="both"/>
      </w:pPr>
    </w:p>
    <w:p w14:paraId="0BDC0DA3" w14:textId="7634B5E3" w:rsidR="007C7723" w:rsidRPr="001268D1" w:rsidRDefault="00CD4DFE" w:rsidP="001268D1">
      <w:pPr>
        <w:pStyle w:val="Heading1"/>
      </w:pPr>
      <w:bookmarkStart w:id="48" w:name="_Toc149213454"/>
      <w:r w:rsidRPr="001268D1">
        <w:lastRenderedPageBreak/>
        <w:t>EMPLOY BALTIMORE PROGRAM</w:t>
      </w:r>
      <w:bookmarkEnd w:id="47"/>
      <w:bookmarkEnd w:id="48"/>
    </w:p>
    <w:p w14:paraId="5ED6B68B" w14:textId="39EE0FF0" w:rsidR="007C7723" w:rsidRPr="00C6465F" w:rsidRDefault="007F3E96" w:rsidP="005433B4">
      <w:pPr>
        <w:spacing w:after="0" w:line="240" w:lineRule="auto"/>
        <w:rPr>
          <w:rFonts w:asciiTheme="minorHAnsi" w:eastAsia="Times New Roman" w:hAnsiTheme="minorHAnsi" w:cstheme="minorHAnsi"/>
          <w:color w:val="0000FF"/>
          <w:u w:val="single"/>
        </w:rPr>
      </w:pPr>
      <w:r w:rsidRPr="00C6465F">
        <w:rPr>
          <w:rFonts w:asciiTheme="minorHAnsi" w:eastAsia="Times New Roman" w:hAnsiTheme="minorHAnsi" w:cstheme="minorHAnsi"/>
        </w:rPr>
        <w:t>To promote our commitment to utilize the Employ Baltimore program to meet employment needs</w:t>
      </w:r>
      <w:r w:rsidR="00A259DF" w:rsidRPr="00C6465F">
        <w:rPr>
          <w:rFonts w:asciiTheme="minorHAnsi" w:eastAsia="Times New Roman" w:hAnsiTheme="minorHAnsi" w:cstheme="minorHAnsi"/>
        </w:rPr>
        <w:t>,</w:t>
      </w:r>
      <w:r w:rsidRPr="00C6465F">
        <w:rPr>
          <w:rFonts w:asciiTheme="minorHAnsi" w:eastAsia="Times New Roman" w:hAnsiTheme="minorHAnsi" w:cstheme="minorHAnsi"/>
        </w:rPr>
        <w:t xml:space="preserve"> all businesses awarded contracts, franchises, and development opportunities with the City of Baltimore in the amount of $50,000.01 to $300,000.00, except professional service and emergency contracts, shall comply with the terms of the Executive Order as described online at </w:t>
      </w:r>
      <w:hyperlink r:id="rId18">
        <w:r w:rsidRPr="00C6465F">
          <w:rPr>
            <w:rFonts w:asciiTheme="minorHAnsi" w:eastAsia="Times New Roman" w:hAnsiTheme="minorHAnsi" w:cstheme="minorHAnsi"/>
            <w:color w:val="0000FF"/>
            <w:u w:val="single"/>
          </w:rPr>
          <w:t>http://www.oedworks.com/resources/Employ_Baltimore_exec_order_revised.pdf</w:t>
        </w:r>
      </w:hyperlink>
    </w:p>
    <w:p w14:paraId="6E25E5BC" w14:textId="77777777" w:rsidR="007C7723" w:rsidRPr="00C6465F" w:rsidRDefault="007C7723" w:rsidP="005433B4">
      <w:pPr>
        <w:spacing w:after="0" w:line="240" w:lineRule="auto"/>
        <w:ind w:firstLine="720"/>
        <w:rPr>
          <w:rFonts w:asciiTheme="minorHAnsi" w:eastAsia="Times New Roman" w:hAnsiTheme="minorHAnsi" w:cstheme="minorHAnsi"/>
          <w:color w:val="0000FF"/>
          <w:u w:val="single"/>
        </w:rPr>
      </w:pPr>
    </w:p>
    <w:p w14:paraId="3EEB5C13" w14:textId="77777777" w:rsidR="007C7723" w:rsidRPr="00C6465F" w:rsidRDefault="007F3E96" w:rsidP="005433B4">
      <w:pPr>
        <w:spacing w:after="0" w:line="240" w:lineRule="auto"/>
        <w:rPr>
          <w:rFonts w:asciiTheme="minorHAnsi" w:eastAsia="Times New Roman" w:hAnsiTheme="minorHAnsi" w:cstheme="minorHAnsi"/>
        </w:rPr>
      </w:pPr>
      <w:r w:rsidRPr="00C6465F">
        <w:rPr>
          <w:rFonts w:asciiTheme="minorHAnsi" w:eastAsia="Times New Roman" w:hAnsiTheme="minorHAnsi" w:cstheme="minorHAnsi"/>
        </w:rPr>
        <w:t>If you have questions concerning the terms of the Employ Baltimore Executive Order or any other issues related to the hiring of Baltimore residents for this contract, please contact the following:</w:t>
      </w:r>
    </w:p>
    <w:p w14:paraId="66382BA1" w14:textId="77777777" w:rsidR="007C7723" w:rsidRPr="00C6465F" w:rsidRDefault="007C7723">
      <w:pPr>
        <w:spacing w:after="0" w:line="240" w:lineRule="auto"/>
        <w:ind w:firstLine="720"/>
        <w:jc w:val="both"/>
        <w:rPr>
          <w:rFonts w:asciiTheme="minorHAnsi" w:eastAsia="Times New Roman" w:hAnsiTheme="minorHAnsi" w:cstheme="minorHAnsi"/>
        </w:rPr>
      </w:pPr>
    </w:p>
    <w:p w14:paraId="13EE9A74" w14:textId="4A7A892C" w:rsidR="007C7723" w:rsidRPr="00C6465F" w:rsidRDefault="00326EA9">
      <w:pPr>
        <w:spacing w:after="0" w:line="240" w:lineRule="auto"/>
        <w:rPr>
          <w:rFonts w:asciiTheme="minorHAnsi" w:eastAsia="Times New Roman" w:hAnsiTheme="minorHAnsi" w:cstheme="minorHAnsi"/>
          <w:color w:val="auto"/>
        </w:rPr>
      </w:pPr>
      <w:r w:rsidRPr="00C6465F">
        <w:rPr>
          <w:rFonts w:asciiTheme="minorHAnsi" w:eastAsia="Times New Roman" w:hAnsiTheme="minorHAnsi" w:cstheme="minorHAnsi"/>
          <w:color w:val="auto"/>
        </w:rPr>
        <w:t>John Ford</w:t>
      </w:r>
    </w:p>
    <w:p w14:paraId="08B21D3D" w14:textId="77777777" w:rsidR="00326EA9" w:rsidRPr="00C6465F" w:rsidRDefault="00326EA9">
      <w:pPr>
        <w:spacing w:after="0" w:line="240" w:lineRule="auto"/>
        <w:rPr>
          <w:rFonts w:asciiTheme="minorHAnsi" w:eastAsia="Times New Roman" w:hAnsiTheme="minorHAnsi" w:cstheme="minorHAnsi"/>
          <w:color w:val="auto"/>
        </w:rPr>
      </w:pPr>
      <w:r w:rsidRPr="00C6465F">
        <w:rPr>
          <w:rFonts w:asciiTheme="minorHAnsi" w:eastAsia="Times New Roman" w:hAnsiTheme="minorHAnsi" w:cstheme="minorHAnsi"/>
          <w:color w:val="auto"/>
        </w:rPr>
        <w:t>MOED Local Hiring Coordinator</w:t>
      </w:r>
    </w:p>
    <w:p w14:paraId="52EF835E" w14:textId="77C5D180" w:rsidR="007C7723" w:rsidRPr="00326EA9" w:rsidRDefault="00326EA9">
      <w:pPr>
        <w:spacing w:after="0" w:line="240" w:lineRule="auto"/>
        <w:rPr>
          <w:rFonts w:asciiTheme="minorHAnsi" w:eastAsia="Times New Roman" w:hAnsiTheme="minorHAnsi" w:cstheme="minorHAnsi"/>
          <w:color w:val="auto"/>
        </w:rPr>
      </w:pPr>
      <w:r w:rsidRPr="00C6465F">
        <w:rPr>
          <w:rFonts w:asciiTheme="minorHAnsi" w:eastAsia="Times New Roman" w:hAnsiTheme="minorHAnsi" w:cstheme="minorHAnsi"/>
          <w:color w:val="auto"/>
        </w:rPr>
        <w:t>jford@oedworks.com</w:t>
      </w:r>
    </w:p>
    <w:p w14:paraId="70BF1A48" w14:textId="77777777" w:rsidR="00250112" w:rsidRDefault="00250112" w:rsidP="00250112">
      <w:pPr>
        <w:rPr>
          <w:rFonts w:asciiTheme="minorHAnsi" w:hAnsiTheme="minorHAnsi" w:cstheme="minorHAnsi"/>
        </w:rPr>
      </w:pPr>
    </w:p>
    <w:p w14:paraId="498F83D7" w14:textId="683775F3" w:rsidR="007C7723" w:rsidRDefault="007F3E96">
      <w:pPr>
        <w:rPr>
          <w:rFonts w:asciiTheme="minorHAnsi" w:hAnsiTheme="minorHAnsi" w:cstheme="minorHAnsi"/>
        </w:rPr>
      </w:pPr>
      <w:r w:rsidRPr="00EC1B0E">
        <w:rPr>
          <w:rFonts w:asciiTheme="minorHAnsi" w:hAnsiTheme="minorHAnsi" w:cstheme="minorHAnsi"/>
        </w:rPr>
        <w:br w:type="page"/>
      </w:r>
    </w:p>
    <w:p w14:paraId="21C1AF04" w14:textId="73DDE3F3" w:rsidR="007C7723" w:rsidRPr="00EA5EF7" w:rsidRDefault="00CD4DFE" w:rsidP="00EA5EF7">
      <w:pPr>
        <w:pStyle w:val="Heading1"/>
        <w:jc w:val="center"/>
      </w:pPr>
      <w:bookmarkStart w:id="49" w:name="_Toc95964433"/>
      <w:bookmarkStart w:id="50" w:name="_Toc149213455"/>
      <w:r w:rsidRPr="00EA5EF7">
        <w:lastRenderedPageBreak/>
        <w:t>DEFINITIONS</w:t>
      </w:r>
      <w:bookmarkEnd w:id="49"/>
      <w:bookmarkEnd w:id="50"/>
    </w:p>
    <w:p w14:paraId="4E953E3A" w14:textId="77777777" w:rsidR="007C7723" w:rsidRPr="00EC1B0E" w:rsidRDefault="007C7723">
      <w:pPr>
        <w:widowControl w:val="0"/>
        <w:spacing w:after="0" w:line="240" w:lineRule="auto"/>
        <w:rPr>
          <w:rFonts w:asciiTheme="minorHAnsi" w:eastAsia="Times New Roman" w:hAnsiTheme="minorHAnsi" w:cstheme="minorHAnsi"/>
        </w:rPr>
      </w:pPr>
    </w:p>
    <w:tbl>
      <w:tblPr>
        <w:tblStyle w:val="a7"/>
        <w:tblW w:w="105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7C7723" w:rsidRPr="00EC1B0E" w14:paraId="471C7BB5" w14:textId="77777777" w:rsidTr="005433B4">
        <w:tc>
          <w:tcPr>
            <w:tcW w:w="10530" w:type="dxa"/>
          </w:tcPr>
          <w:p w14:paraId="4E8107F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Abstract: </w:t>
            </w:r>
            <w:r w:rsidRPr="00EC1B0E">
              <w:rPr>
                <w:rFonts w:asciiTheme="minorHAnsi" w:eastAsia="Times New Roman" w:hAnsiTheme="minorHAnsi" w:cstheme="minorHAnsi"/>
              </w:rPr>
              <w:t>A brief, comprehensive summary of the contents of an article or a project; it allows readers to survey the contents of an article or project quickly.</w:t>
            </w:r>
          </w:p>
        </w:tc>
      </w:tr>
      <w:tr w:rsidR="007C7723" w:rsidRPr="00EC1B0E" w14:paraId="077A5007" w14:textId="77777777" w:rsidTr="005433B4">
        <w:tc>
          <w:tcPr>
            <w:tcW w:w="10530" w:type="dxa"/>
          </w:tcPr>
          <w:p w14:paraId="2AC29FD4"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Administrative Costs: </w:t>
            </w:r>
            <w:r w:rsidRPr="00EC1B0E">
              <w:rPr>
                <w:rFonts w:asciiTheme="minorHAnsi" w:eastAsia="Times New Roman" w:hAnsiTheme="minorHAnsi" w:cstheme="minorHAnsi"/>
              </w:rPr>
              <w:t>The allocable portion of necessary and allowable costs that is associated with the overall management and administration of the workforce investment system and which are not related to the direct provision of the Employment and Training Services. These costs can represent both personnel and non-personnel categories and both direct and indirect classifications.</w:t>
            </w:r>
          </w:p>
        </w:tc>
      </w:tr>
      <w:tr w:rsidR="007C7723" w:rsidRPr="00EC1B0E" w14:paraId="53189ED8" w14:textId="77777777" w:rsidTr="005433B4">
        <w:trPr>
          <w:trHeight w:val="845"/>
        </w:trPr>
        <w:tc>
          <w:tcPr>
            <w:tcW w:w="10530" w:type="dxa"/>
          </w:tcPr>
          <w:p w14:paraId="7A5CBF0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Advanced Training/Occupational Skills Training: </w:t>
            </w:r>
            <w:r w:rsidRPr="00EC1B0E">
              <w:rPr>
                <w:rFonts w:asciiTheme="minorHAnsi" w:eastAsia="Times New Roman" w:hAnsiTheme="minorHAnsi" w:cstheme="minorHAnsi"/>
              </w:rPr>
              <w:t xml:space="preserve">An organized program of study that provides specific vocational skills that lead to proficiency in performing actual tasks and technical functions required by certain occupational fields at entry, intermediate, or advanced levels. </w:t>
            </w:r>
          </w:p>
        </w:tc>
      </w:tr>
      <w:tr w:rsidR="007C7723" w:rsidRPr="00EC1B0E" w14:paraId="7FF7F589" w14:textId="77777777" w:rsidTr="005433B4">
        <w:tc>
          <w:tcPr>
            <w:tcW w:w="10530" w:type="dxa"/>
          </w:tcPr>
          <w:p w14:paraId="7292ACB1"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Audit: </w:t>
            </w:r>
            <w:r w:rsidRPr="00EC1B0E">
              <w:rPr>
                <w:rFonts w:asciiTheme="minorHAnsi" w:eastAsia="Times New Roman" w:hAnsiTheme="minorHAnsi" w:cstheme="minorHAnsi"/>
              </w:rPr>
              <w:t xml:space="preserve">A systematic review by a CPA to determine and report whether an organization’s financial operations are being properly conducted, financial reports are being presented fairly and applicable laws and regulations are being complied with. All successful bidders must submit an audit of their organization. </w:t>
            </w:r>
          </w:p>
        </w:tc>
      </w:tr>
      <w:tr w:rsidR="007C7723" w:rsidRPr="00EC1B0E" w14:paraId="4716F1E4" w14:textId="77777777" w:rsidTr="005433B4">
        <w:tc>
          <w:tcPr>
            <w:tcW w:w="10530" w:type="dxa"/>
          </w:tcPr>
          <w:p w14:paraId="6693970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Barriers to Employment:  </w:t>
            </w:r>
            <w:r w:rsidRPr="00EC1B0E">
              <w:rPr>
                <w:rFonts w:asciiTheme="minorHAnsi" w:eastAsia="Times New Roman" w:hAnsiTheme="minorHAnsi" w:cstheme="minorHAnsi"/>
              </w:rPr>
              <w:t>Hinder an individual’s ability to participate in the labor force. These may include lack of a high school education or its equivalency, basic skills deficits, limited English, substance abuse, etc.</w:t>
            </w:r>
          </w:p>
        </w:tc>
      </w:tr>
      <w:tr w:rsidR="007C7723" w:rsidRPr="00EC1B0E" w14:paraId="3080994E" w14:textId="77777777" w:rsidTr="005433B4">
        <w:tc>
          <w:tcPr>
            <w:tcW w:w="10530" w:type="dxa"/>
          </w:tcPr>
          <w:p w14:paraId="0FEDCA8F"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Basic Skills: </w:t>
            </w:r>
            <w:r w:rsidRPr="00EC1B0E">
              <w:rPr>
                <w:rFonts w:asciiTheme="minorHAnsi" w:eastAsia="Times New Roman" w:hAnsiTheme="minorHAnsi" w:cstheme="minorHAnsi"/>
              </w:rPr>
              <w:t xml:space="preserve">Those academic skills that include reading, </w:t>
            </w:r>
            <w:proofErr w:type="gramStart"/>
            <w:r w:rsidRPr="00EC1B0E">
              <w:rPr>
                <w:rFonts w:asciiTheme="minorHAnsi" w:eastAsia="Times New Roman" w:hAnsiTheme="minorHAnsi" w:cstheme="minorHAnsi"/>
              </w:rPr>
              <w:t>writing</w:t>
            </w:r>
            <w:proofErr w:type="gramEnd"/>
            <w:r w:rsidRPr="00EC1B0E">
              <w:rPr>
                <w:rFonts w:asciiTheme="minorHAnsi" w:eastAsia="Times New Roman" w:hAnsiTheme="minorHAnsi" w:cstheme="minorHAnsi"/>
              </w:rPr>
              <w:t xml:space="preserve"> and speaking English, and the skills involved in math applications, computing and solving problems.</w:t>
            </w:r>
          </w:p>
        </w:tc>
      </w:tr>
      <w:tr w:rsidR="007C7723" w:rsidRPr="00EC1B0E" w14:paraId="3A93FD99" w14:textId="77777777" w:rsidTr="005433B4">
        <w:tc>
          <w:tcPr>
            <w:tcW w:w="10530" w:type="dxa"/>
          </w:tcPr>
          <w:p w14:paraId="613F6FEF"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Case Management: </w:t>
            </w:r>
            <w:r w:rsidRPr="00EC1B0E">
              <w:rPr>
                <w:rFonts w:asciiTheme="minorHAnsi" w:eastAsia="Times New Roman" w:hAnsiTheme="minorHAnsi" w:cstheme="minorHAnsi"/>
              </w:rPr>
              <w:t>The provision of a client-centered approach in the delivery of services, designed-</w:t>
            </w:r>
          </w:p>
          <w:p w14:paraId="59B61D6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(A) to prepare and coordinate comprehensive employment plans, such as service strategies, for customers to ensure access to necessary workforce investment activities and supportive services, using, where feasible, computer-based technologies; and (B) to provide job and career counseling during program participation and after job placement. </w:t>
            </w:r>
          </w:p>
        </w:tc>
      </w:tr>
      <w:tr w:rsidR="007C7723" w:rsidRPr="00EC1B0E" w14:paraId="466AD5E5" w14:textId="77777777" w:rsidTr="005433B4">
        <w:tc>
          <w:tcPr>
            <w:tcW w:w="10530" w:type="dxa"/>
          </w:tcPr>
          <w:p w14:paraId="5A749AF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Credential: </w:t>
            </w:r>
            <w:r w:rsidRPr="00EC1B0E">
              <w:rPr>
                <w:rFonts w:asciiTheme="minorHAnsi" w:eastAsia="Times New Roman" w:hAnsiTheme="minorHAnsi" w:cstheme="minorHAnsi"/>
              </w:rPr>
              <w:t xml:space="preserve">Written statement or certificate that validates achievement of educational or occupational skills. </w:t>
            </w:r>
          </w:p>
        </w:tc>
      </w:tr>
      <w:tr w:rsidR="007C7723" w:rsidRPr="00EC1B0E" w14:paraId="0E0B73B9" w14:textId="77777777" w:rsidTr="005433B4">
        <w:tc>
          <w:tcPr>
            <w:tcW w:w="10530" w:type="dxa"/>
          </w:tcPr>
          <w:p w14:paraId="0B9C80F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Community-Based Organization: </w:t>
            </w:r>
            <w:r w:rsidRPr="00EC1B0E">
              <w:rPr>
                <w:rFonts w:asciiTheme="minorHAnsi" w:eastAsia="Times New Roman" w:hAnsiTheme="minorHAnsi" w:cstheme="minorHAnsi"/>
              </w:rPr>
              <w:t xml:space="preserve">A private nonprofit organization that is representative of a community or a significant segment of a community and that has demonstrated expertise and effectiveness in the field of workforce investment. </w:t>
            </w:r>
          </w:p>
        </w:tc>
      </w:tr>
      <w:tr w:rsidR="007C7723" w:rsidRPr="00EC1B0E" w14:paraId="401BD9BF" w14:textId="77777777" w:rsidTr="005433B4">
        <w:tc>
          <w:tcPr>
            <w:tcW w:w="10530" w:type="dxa"/>
          </w:tcPr>
          <w:p w14:paraId="68632F56"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Cost Allocation Plan: </w:t>
            </w:r>
            <w:r w:rsidRPr="00EC1B0E">
              <w:rPr>
                <w:rFonts w:asciiTheme="minorHAnsi" w:eastAsia="Times New Roman" w:hAnsiTheme="minorHAnsi" w:cstheme="minorHAnsi"/>
              </w:rPr>
              <w:t xml:space="preserve">A plan that identifies and distributes the cost of services and/or departments or function according to benefit received. It is the means to substantiate and support how shared costs of a program are charged to a particular cost objective. </w:t>
            </w:r>
          </w:p>
        </w:tc>
      </w:tr>
      <w:tr w:rsidR="007C7723" w:rsidRPr="00EC1B0E" w14:paraId="6E70CA41" w14:textId="77777777" w:rsidTr="005433B4">
        <w:tc>
          <w:tcPr>
            <w:tcW w:w="10530" w:type="dxa"/>
          </w:tcPr>
          <w:p w14:paraId="077D569F"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Cost Reimbursement Contracts: </w:t>
            </w:r>
            <w:r w:rsidRPr="00EC1B0E">
              <w:rPr>
                <w:rFonts w:asciiTheme="minorHAnsi" w:eastAsia="Times New Roman" w:hAnsiTheme="minorHAnsi" w:cstheme="minorHAnsi"/>
              </w:rPr>
              <w:t xml:space="preserve">An agreement format that provides for the reimbursement of all allowable costs that have been identified and approved in the contract budget. Contractors must maintain the documentation necessary to support the costs. </w:t>
            </w:r>
          </w:p>
        </w:tc>
      </w:tr>
      <w:tr w:rsidR="007C7723" w:rsidRPr="00EC1B0E" w14:paraId="03EE2986" w14:textId="77777777" w:rsidTr="005433B4">
        <w:tc>
          <w:tcPr>
            <w:tcW w:w="10530" w:type="dxa"/>
          </w:tcPr>
          <w:p w14:paraId="780C1E2A"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Data Collection: </w:t>
            </w:r>
            <w:r w:rsidRPr="00EC1B0E">
              <w:rPr>
                <w:rFonts w:asciiTheme="minorHAnsi" w:eastAsia="Times New Roman" w:hAnsiTheme="minorHAnsi" w:cstheme="minorHAnsi"/>
              </w:rPr>
              <w:t xml:space="preserve">The collection and recording of information pertinent to a participant </w:t>
            </w:r>
            <w:proofErr w:type="gramStart"/>
            <w:r w:rsidRPr="00EC1B0E">
              <w:rPr>
                <w:rFonts w:asciiTheme="minorHAnsi" w:eastAsia="Times New Roman" w:hAnsiTheme="minorHAnsi" w:cstheme="minorHAnsi"/>
              </w:rPr>
              <w:t>including:</w:t>
            </w:r>
            <w:proofErr w:type="gramEnd"/>
            <w:r w:rsidRPr="00EC1B0E">
              <w:rPr>
                <w:rFonts w:asciiTheme="minorHAnsi" w:eastAsia="Times New Roman" w:hAnsiTheme="minorHAnsi" w:cstheme="minorHAnsi"/>
              </w:rPr>
              <w:t xml:space="preserve"> demographic, service and outcome data elements. </w:t>
            </w:r>
          </w:p>
        </w:tc>
      </w:tr>
      <w:tr w:rsidR="007C7723" w:rsidRPr="00EC1B0E" w14:paraId="524287FB" w14:textId="77777777" w:rsidTr="005433B4">
        <w:tc>
          <w:tcPr>
            <w:tcW w:w="10530" w:type="dxa"/>
          </w:tcPr>
          <w:p w14:paraId="62BB9B5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Date of Participation: </w:t>
            </w:r>
            <w:r w:rsidRPr="00EC1B0E">
              <w:rPr>
                <w:rFonts w:asciiTheme="minorHAnsi" w:eastAsia="Times New Roman" w:hAnsiTheme="minorHAnsi" w:cstheme="minorHAnsi"/>
              </w:rPr>
              <w:t xml:space="preserve">Represents the first day, following a determination of eligibility, that the individual begins receiving a service funded by the program. </w:t>
            </w:r>
          </w:p>
        </w:tc>
      </w:tr>
      <w:tr w:rsidR="007C7723" w:rsidRPr="00EC1B0E" w14:paraId="6A244D1F" w14:textId="77777777" w:rsidTr="005433B4">
        <w:tc>
          <w:tcPr>
            <w:tcW w:w="10530" w:type="dxa"/>
          </w:tcPr>
          <w:p w14:paraId="5D67974D"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Date of Exit: </w:t>
            </w:r>
            <w:r w:rsidRPr="00EC1B0E">
              <w:rPr>
                <w:rFonts w:asciiTheme="minorHAnsi" w:eastAsia="Times New Roman" w:hAnsiTheme="minorHAnsi" w:cstheme="minorHAnsi"/>
              </w:rPr>
              <w:t xml:space="preserve">Represents the last day on which the individual received a service funded by the program or a partner program. </w:t>
            </w:r>
          </w:p>
        </w:tc>
      </w:tr>
      <w:tr w:rsidR="007C7723" w:rsidRPr="00EC1B0E" w14:paraId="22626F4E" w14:textId="77777777" w:rsidTr="005433B4">
        <w:tc>
          <w:tcPr>
            <w:tcW w:w="10530" w:type="dxa"/>
          </w:tcPr>
          <w:p w14:paraId="0DAF8A8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Diploma: </w:t>
            </w:r>
            <w:r w:rsidRPr="00EC1B0E">
              <w:rPr>
                <w:rFonts w:asciiTheme="minorHAnsi" w:eastAsia="Times New Roman" w:hAnsiTheme="minorHAnsi" w:cstheme="minorHAnsi"/>
              </w:rPr>
              <w:t xml:space="preserve">The term diploma means any credential that the state education agency accepts as equivalent to a high school diploma. </w:t>
            </w:r>
          </w:p>
        </w:tc>
      </w:tr>
      <w:tr w:rsidR="007C7723" w:rsidRPr="00EC1B0E" w14:paraId="32F1880F" w14:textId="77777777" w:rsidTr="005433B4">
        <w:tc>
          <w:tcPr>
            <w:tcW w:w="10530" w:type="dxa"/>
          </w:tcPr>
          <w:p w14:paraId="44B6C6B3"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Economic Development Agencies: </w:t>
            </w:r>
            <w:r w:rsidRPr="00EC1B0E">
              <w:rPr>
                <w:rFonts w:asciiTheme="minorHAnsi" w:eastAsia="Times New Roman" w:hAnsiTheme="minorHAnsi" w:cstheme="minorHAnsi"/>
              </w:rPr>
              <w:t xml:space="preserve">Agencies including local planning and zoning commissions or boards, community development agencies, and other local agencies and institutions responsible for regulating, promoting, or assisting in local economic development. </w:t>
            </w:r>
          </w:p>
        </w:tc>
      </w:tr>
      <w:tr w:rsidR="007C7723" w:rsidRPr="00EC1B0E" w14:paraId="7775389E" w14:textId="77777777" w:rsidTr="005433B4">
        <w:tc>
          <w:tcPr>
            <w:tcW w:w="10530" w:type="dxa"/>
          </w:tcPr>
          <w:p w14:paraId="76FD88C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Employability: </w:t>
            </w:r>
            <w:r w:rsidRPr="00EC1B0E">
              <w:rPr>
                <w:rFonts w:asciiTheme="minorHAnsi" w:eastAsia="Times New Roman" w:hAnsiTheme="minorHAnsi" w:cstheme="minorHAnsi"/>
              </w:rPr>
              <w:t xml:space="preserve">A demonstrated level of knowledge, skills, abilities, work behaviors and attitudes necessary to compete successfully in the labor market. </w:t>
            </w:r>
          </w:p>
        </w:tc>
      </w:tr>
      <w:tr w:rsidR="007C7723" w:rsidRPr="00EC1B0E" w14:paraId="07F5A624" w14:textId="77777777" w:rsidTr="005433B4">
        <w:tc>
          <w:tcPr>
            <w:tcW w:w="10530" w:type="dxa"/>
          </w:tcPr>
          <w:p w14:paraId="670A0F31"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Employment Assessment: </w:t>
            </w:r>
            <w:r w:rsidRPr="00EC1B0E">
              <w:rPr>
                <w:rFonts w:asciiTheme="minorHAnsi" w:eastAsia="Times New Roman" w:hAnsiTheme="minorHAnsi" w:cstheme="minorHAnsi"/>
              </w:rPr>
              <w:t xml:space="preserve">The ongoing participant centered diagnostic evaluation of a participant’s employability, interests, values, aptitudes, abilities, educational and vocational history, barriers, </w:t>
            </w:r>
            <w:proofErr w:type="gramStart"/>
            <w:r w:rsidRPr="00EC1B0E">
              <w:rPr>
                <w:rFonts w:asciiTheme="minorHAnsi" w:eastAsia="Times New Roman" w:hAnsiTheme="minorHAnsi" w:cstheme="minorHAnsi"/>
              </w:rPr>
              <w:t>motivation</w:t>
            </w:r>
            <w:proofErr w:type="gramEnd"/>
            <w:r w:rsidRPr="00EC1B0E">
              <w:rPr>
                <w:rFonts w:asciiTheme="minorHAnsi" w:eastAsia="Times New Roman" w:hAnsiTheme="minorHAnsi" w:cstheme="minorHAnsi"/>
              </w:rPr>
              <w:t xml:space="preserve"> and existing skills that lead to the development of an ongoing, comprehensive plan for the removal of barriers to employment and the attainment of the individual’s career goals. Assessment first occurs at intake and is an ongoing, continuous </w:t>
            </w:r>
            <w:r w:rsidRPr="00EC1B0E">
              <w:rPr>
                <w:rFonts w:asciiTheme="minorHAnsi" w:eastAsia="Times New Roman" w:hAnsiTheme="minorHAnsi" w:cstheme="minorHAnsi"/>
              </w:rPr>
              <w:lastRenderedPageBreak/>
              <w:t xml:space="preserve">collection of information to evaluate the effectiveness of support services, </w:t>
            </w:r>
            <w:proofErr w:type="gramStart"/>
            <w:r w:rsidRPr="00EC1B0E">
              <w:rPr>
                <w:rFonts w:asciiTheme="minorHAnsi" w:eastAsia="Times New Roman" w:hAnsiTheme="minorHAnsi" w:cstheme="minorHAnsi"/>
              </w:rPr>
              <w:t>training</w:t>
            </w:r>
            <w:proofErr w:type="gramEnd"/>
            <w:r w:rsidRPr="00EC1B0E">
              <w:rPr>
                <w:rFonts w:asciiTheme="minorHAnsi" w:eastAsia="Times New Roman" w:hAnsiTheme="minorHAnsi" w:cstheme="minorHAnsi"/>
              </w:rPr>
              <w:t xml:space="preserve"> and education and to monitor the participant's progress. </w:t>
            </w:r>
          </w:p>
        </w:tc>
      </w:tr>
      <w:tr w:rsidR="007C7723" w:rsidRPr="00EC1B0E" w14:paraId="181C2B75" w14:textId="77777777" w:rsidTr="005433B4">
        <w:tc>
          <w:tcPr>
            <w:tcW w:w="10530" w:type="dxa"/>
          </w:tcPr>
          <w:p w14:paraId="75F376A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lastRenderedPageBreak/>
              <w:t xml:space="preserve">Follow Up: </w:t>
            </w:r>
            <w:r w:rsidRPr="00EC1B0E">
              <w:rPr>
                <w:rFonts w:asciiTheme="minorHAnsi" w:eastAsia="Times New Roman" w:hAnsiTheme="minorHAnsi" w:cstheme="minorHAnsi"/>
              </w:rPr>
              <w:t xml:space="preserve">Active case management of participants for at least one year after completing the program. Follow up services can include assessment/re-assessment, information &amp; referral, additional training opportunities, support services, employment &amp; education retention counseling, life skills/problem solving advocacy, services to support continued success for the participant or other program activities provided during the service period.  Case notes are required </w:t>
            </w:r>
            <w:proofErr w:type="gramStart"/>
            <w:r w:rsidRPr="00EC1B0E">
              <w:rPr>
                <w:rFonts w:asciiTheme="minorHAnsi" w:eastAsia="Times New Roman" w:hAnsiTheme="minorHAnsi" w:cstheme="minorHAnsi"/>
              </w:rPr>
              <w:t>on a monthly basis</w:t>
            </w:r>
            <w:proofErr w:type="gramEnd"/>
            <w:r w:rsidRPr="00EC1B0E">
              <w:rPr>
                <w:rFonts w:asciiTheme="minorHAnsi" w:eastAsia="Times New Roman" w:hAnsiTheme="minorHAnsi" w:cstheme="minorHAnsi"/>
              </w:rPr>
              <w:t>.</w:t>
            </w:r>
          </w:p>
        </w:tc>
      </w:tr>
      <w:tr w:rsidR="007C7723" w:rsidRPr="00EC1B0E" w14:paraId="403167D7" w14:textId="77777777" w:rsidTr="005433B4">
        <w:tc>
          <w:tcPr>
            <w:tcW w:w="10530" w:type="dxa"/>
          </w:tcPr>
          <w:p w14:paraId="0BBBD6F0"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Indicators: </w:t>
            </w:r>
            <w:r w:rsidRPr="00EC1B0E">
              <w:rPr>
                <w:rFonts w:asciiTheme="minorHAnsi" w:eastAsia="Times New Roman" w:hAnsiTheme="minorHAnsi" w:cstheme="minorHAnsi"/>
              </w:rPr>
              <w:t xml:space="preserve">The specific characteristics or behaviors measured to track a program’s success in achieving its outcomes. </w:t>
            </w:r>
          </w:p>
        </w:tc>
      </w:tr>
      <w:tr w:rsidR="007C7723" w:rsidRPr="00EC1B0E" w14:paraId="62B4AF8D" w14:textId="77777777" w:rsidTr="005433B4">
        <w:tc>
          <w:tcPr>
            <w:tcW w:w="10530" w:type="dxa"/>
          </w:tcPr>
          <w:p w14:paraId="426974DA"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Individual with a Disability: </w:t>
            </w:r>
            <w:r w:rsidRPr="00EC1B0E">
              <w:rPr>
                <w:rFonts w:asciiTheme="minorHAnsi" w:eastAsia="Times New Roman" w:hAnsiTheme="minorHAnsi" w:cstheme="minorHAnsi"/>
              </w:rPr>
              <w:t xml:space="preserve">In general: an individual with any disability as defined in section 3 of the Americans with Disabilities Act of 1990 (42 U.S.C. 12102). </w:t>
            </w:r>
          </w:p>
        </w:tc>
      </w:tr>
      <w:tr w:rsidR="007C7723" w:rsidRPr="00EC1B0E" w14:paraId="241E1F3A" w14:textId="77777777" w:rsidTr="005433B4">
        <w:tc>
          <w:tcPr>
            <w:tcW w:w="10530" w:type="dxa"/>
          </w:tcPr>
          <w:p w14:paraId="451DD26B"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Job Search Assistance: </w:t>
            </w:r>
            <w:r w:rsidRPr="00EC1B0E">
              <w:rPr>
                <w:rFonts w:asciiTheme="minorHAnsi" w:eastAsia="Times New Roman" w:hAnsiTheme="minorHAnsi" w:cstheme="minorHAnsi"/>
              </w:rPr>
              <w:t xml:space="preserve">Job search skills training including job club, which provides the participant with the instruction and skills necessary to obtain full time employment. These skills may include resume writing, interviewing skills, telephone techniques, and job acquisition skills. Job search assistance must be offered to all customers. </w:t>
            </w:r>
          </w:p>
        </w:tc>
      </w:tr>
      <w:tr w:rsidR="007C7723" w:rsidRPr="00EC1B0E" w14:paraId="58CF9174" w14:textId="77777777" w:rsidTr="005433B4">
        <w:tc>
          <w:tcPr>
            <w:tcW w:w="10530" w:type="dxa"/>
          </w:tcPr>
          <w:p w14:paraId="32A0AB1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Labor Market Information: </w:t>
            </w:r>
            <w:r w:rsidRPr="00EC1B0E">
              <w:rPr>
                <w:rFonts w:asciiTheme="minorHAnsi" w:eastAsia="Times New Roman" w:hAnsiTheme="minorHAnsi" w:cstheme="minorHAnsi"/>
              </w:rPr>
              <w:t xml:space="preserve">Occupational supply and demand information for Baltimore City identifying areas of growth or decline for the labor market and assessment of the effects of such growth or decline. Review and evaluation of an area's employment possibilities, including projected openings, new employment, job skills needed, available training programs, </w:t>
            </w:r>
            <w:proofErr w:type="gramStart"/>
            <w:r w:rsidRPr="00EC1B0E">
              <w:rPr>
                <w:rFonts w:asciiTheme="minorHAnsi" w:eastAsia="Times New Roman" w:hAnsiTheme="minorHAnsi" w:cstheme="minorHAnsi"/>
              </w:rPr>
              <w:t>wages</w:t>
            </w:r>
            <w:proofErr w:type="gramEnd"/>
            <w:r w:rsidRPr="00EC1B0E">
              <w:rPr>
                <w:rFonts w:asciiTheme="minorHAnsi" w:eastAsia="Times New Roman" w:hAnsiTheme="minorHAnsi" w:cstheme="minorHAnsi"/>
              </w:rPr>
              <w:t xml:space="preserve"> and labor supply. </w:t>
            </w:r>
          </w:p>
        </w:tc>
      </w:tr>
      <w:tr w:rsidR="007C7723" w:rsidRPr="00EC1B0E" w14:paraId="199C9ADE" w14:textId="77777777" w:rsidTr="005433B4">
        <w:tc>
          <w:tcPr>
            <w:tcW w:w="10530" w:type="dxa"/>
          </w:tcPr>
          <w:p w14:paraId="2E0BE6A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Limited English Speaker: </w:t>
            </w:r>
            <w:r w:rsidRPr="00EC1B0E">
              <w:rPr>
                <w:rFonts w:asciiTheme="minorHAnsi" w:eastAsia="Times New Roman" w:hAnsiTheme="minorHAnsi" w:cstheme="minorHAnsi"/>
              </w:rPr>
              <w:t xml:space="preserve">An individual whose native language is not English or who has an inability to communicate in English orally or in writing, resulting in a barrier to employment or training. </w:t>
            </w:r>
          </w:p>
        </w:tc>
      </w:tr>
      <w:tr w:rsidR="007C7723" w:rsidRPr="00EC1B0E" w14:paraId="6F102A37" w14:textId="77777777" w:rsidTr="005433B4">
        <w:tc>
          <w:tcPr>
            <w:tcW w:w="10530" w:type="dxa"/>
          </w:tcPr>
          <w:p w14:paraId="27EDF65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Literacy: </w:t>
            </w:r>
            <w:r w:rsidRPr="00EC1B0E">
              <w:rPr>
                <w:rFonts w:asciiTheme="minorHAnsi" w:eastAsia="Times New Roman" w:hAnsiTheme="minorHAnsi" w:cstheme="minorHAnsi"/>
              </w:rPr>
              <w:t xml:space="preserve">The term “literacy'' means an individual's ability to read, write, and speak in English, compute, and solve problems, at levels of proficiency necessary to function on the job and in society. </w:t>
            </w:r>
          </w:p>
        </w:tc>
      </w:tr>
      <w:tr w:rsidR="007C7723" w:rsidRPr="00EC1B0E" w14:paraId="0EB2DF48" w14:textId="77777777" w:rsidTr="005433B4">
        <w:tc>
          <w:tcPr>
            <w:tcW w:w="10530" w:type="dxa"/>
          </w:tcPr>
          <w:p w14:paraId="5A306C2D"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Lower Living Standard Income Level: </w:t>
            </w:r>
            <w:r w:rsidRPr="00EC1B0E">
              <w:rPr>
                <w:rFonts w:asciiTheme="minorHAnsi" w:eastAsia="Times New Roman" w:hAnsiTheme="minorHAnsi" w:cstheme="minorHAnsi"/>
              </w:rPr>
              <w:t xml:space="preserve">That income level (adjusted for regional, metropolitan, urban, and rural differences and family size) determined annually by the Secretary based on the most recent lower living family budget issued by the Secretary. </w:t>
            </w:r>
          </w:p>
        </w:tc>
      </w:tr>
      <w:tr w:rsidR="007C7723" w:rsidRPr="00EC1B0E" w14:paraId="6769CE61" w14:textId="77777777" w:rsidTr="005433B4">
        <w:tc>
          <w:tcPr>
            <w:tcW w:w="10530" w:type="dxa"/>
          </w:tcPr>
          <w:p w14:paraId="7F2C73F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Low Income Individual</w:t>
            </w:r>
            <w:r w:rsidRPr="00EC1B0E">
              <w:rPr>
                <w:rFonts w:asciiTheme="minorHAnsi" w:eastAsia="Times New Roman" w:hAnsiTheme="minorHAnsi" w:cstheme="minorHAnsi"/>
              </w:rPr>
              <w:t>: An individual who-(A) receives, or is a member of a family that receives cash payments under a Federal, State, or local income-based public assistance program; (B) 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 (</w:t>
            </w:r>
            <w:proofErr w:type="spellStart"/>
            <w:r w:rsidRPr="00EC1B0E">
              <w:rPr>
                <w:rFonts w:asciiTheme="minorHAnsi" w:eastAsia="Times New Roman" w:hAnsiTheme="minorHAnsi" w:cstheme="minorHAnsi"/>
              </w:rPr>
              <w:t>i</w:t>
            </w:r>
            <w:proofErr w:type="spellEnd"/>
            <w:r w:rsidRPr="00EC1B0E">
              <w:rPr>
                <w:rFonts w:asciiTheme="minorHAnsi" w:eastAsia="Times New Roman" w:hAnsiTheme="minorHAnsi" w:cstheme="minorHAnsi"/>
              </w:rPr>
              <w:t xml:space="preserve">) the poverty line, for an equivalent period; or (ii) 70 percent of the lower living standard income level, for an equivalent period; (C) is a member of a household that receives (or has been determined within the 6-month period prior to application for the program involved to be eligible to receive) food stamps pursuant to the Food Stamp Act of 1977 (7 U.S.C. 2011 et seq.); (D) qualifies as a homeless individual, as defined in subsections (a) and (c) of section 103 of the Stewart B. McKinney Homeless Assistance Act (42 U.S.C. 11302);  (E) is a foster child on behalf of whom State or local government payments are made; or (F) in cases permitted by regulations promulgated by the Secretary of Labor, is an individual with a disability whose own income meets the requirements of a program described in subparagraph (A) or subparagraph (B), but who is a member of a family whose income does not meet such requirements. </w:t>
            </w:r>
          </w:p>
        </w:tc>
      </w:tr>
      <w:tr w:rsidR="007C7723" w:rsidRPr="00EC1B0E" w14:paraId="06B23C5F" w14:textId="77777777" w:rsidTr="005433B4">
        <w:tc>
          <w:tcPr>
            <w:tcW w:w="10530" w:type="dxa"/>
          </w:tcPr>
          <w:p w14:paraId="611F3E9F" w14:textId="12FC79FC"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Minimum Wage: </w:t>
            </w:r>
            <w:r w:rsidRPr="00EC1B0E">
              <w:rPr>
                <w:rFonts w:asciiTheme="minorHAnsi" w:eastAsia="Times New Roman" w:hAnsiTheme="minorHAnsi" w:cstheme="minorHAnsi"/>
              </w:rPr>
              <w:t xml:space="preserve">The wage established as the lowest hourly salary that can legally be paid for labor. In Maryland, </w:t>
            </w:r>
            <w:r w:rsidRPr="00EC1B0E">
              <w:rPr>
                <w:rFonts w:asciiTheme="minorHAnsi" w:eastAsia="Times New Roman" w:hAnsiTheme="minorHAnsi" w:cstheme="minorHAnsi"/>
                <w:color w:val="292727"/>
              </w:rPr>
              <w:t xml:space="preserve">minimum wage </w:t>
            </w:r>
            <w:r w:rsidRPr="00EC1B0E">
              <w:rPr>
                <w:rFonts w:asciiTheme="minorHAnsi" w:eastAsia="Times New Roman" w:hAnsiTheme="minorHAnsi" w:cstheme="minorHAnsi"/>
              </w:rPr>
              <w:t xml:space="preserve">rates are as follows: </w:t>
            </w:r>
            <w:r w:rsidRPr="00EC1B0E">
              <w:rPr>
                <w:rFonts w:asciiTheme="minorHAnsi" w:eastAsia="Times New Roman" w:hAnsiTheme="minorHAnsi" w:cstheme="minorHAnsi"/>
                <w:b/>
              </w:rPr>
              <w:t>$13.25</w:t>
            </w:r>
            <w:r w:rsidRPr="00EC1B0E">
              <w:rPr>
                <w:rFonts w:asciiTheme="minorHAnsi" w:eastAsia="Times New Roman" w:hAnsiTheme="minorHAnsi" w:cstheme="minorHAnsi"/>
              </w:rPr>
              <w:t xml:space="preserve"> effective 1/1/23; </w:t>
            </w:r>
            <w:r w:rsidRPr="00EC1B0E">
              <w:rPr>
                <w:rFonts w:asciiTheme="minorHAnsi" w:eastAsia="Times New Roman" w:hAnsiTheme="minorHAnsi" w:cstheme="minorHAnsi"/>
                <w:b/>
              </w:rPr>
              <w:t>$14.00</w:t>
            </w:r>
            <w:r w:rsidRPr="00EC1B0E">
              <w:rPr>
                <w:rFonts w:asciiTheme="minorHAnsi" w:eastAsia="Times New Roman" w:hAnsiTheme="minorHAnsi" w:cstheme="minorHAnsi"/>
              </w:rPr>
              <w:t xml:space="preserve"> effective 1/1/24; </w:t>
            </w:r>
            <w:r w:rsidRPr="00EC1B0E">
              <w:rPr>
                <w:rFonts w:asciiTheme="minorHAnsi" w:eastAsia="Times New Roman" w:hAnsiTheme="minorHAnsi" w:cstheme="minorHAnsi"/>
                <w:b/>
              </w:rPr>
              <w:t>$15.00</w:t>
            </w:r>
            <w:r w:rsidRPr="00EC1B0E">
              <w:rPr>
                <w:rFonts w:asciiTheme="minorHAnsi" w:eastAsia="Times New Roman" w:hAnsiTheme="minorHAnsi" w:cstheme="minorHAnsi"/>
              </w:rPr>
              <w:t xml:space="preserve"> effective 1/1/25.</w:t>
            </w:r>
          </w:p>
        </w:tc>
      </w:tr>
      <w:tr w:rsidR="007C7723" w:rsidRPr="00EC1B0E" w14:paraId="6B436481" w14:textId="77777777" w:rsidTr="005433B4">
        <w:tc>
          <w:tcPr>
            <w:tcW w:w="10530" w:type="dxa"/>
          </w:tcPr>
          <w:p w14:paraId="0E303A90"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Occupational Skills: </w:t>
            </w:r>
            <w:r w:rsidRPr="00EC1B0E">
              <w:rPr>
                <w:rFonts w:asciiTheme="minorHAnsi" w:eastAsia="Times New Roman" w:hAnsiTheme="minorHAnsi" w:cstheme="minorHAnsi"/>
              </w:rPr>
              <w:t xml:space="preserve">Those skills identified as necessary to successfully perform work-related functions within an industry sector. Occupational skills can be attained through activities such as </w:t>
            </w:r>
            <w:proofErr w:type="gramStart"/>
            <w:r w:rsidRPr="00EC1B0E">
              <w:rPr>
                <w:rFonts w:asciiTheme="minorHAnsi" w:eastAsia="Times New Roman" w:hAnsiTheme="minorHAnsi" w:cstheme="minorHAnsi"/>
              </w:rPr>
              <w:t>entering into</w:t>
            </w:r>
            <w:proofErr w:type="gramEnd"/>
            <w:r w:rsidRPr="00EC1B0E">
              <w:rPr>
                <w:rFonts w:asciiTheme="minorHAnsi" w:eastAsia="Times New Roman" w:hAnsiTheme="minorHAnsi" w:cstheme="minorHAnsi"/>
              </w:rPr>
              <w:t xml:space="preserve"> an apprenticeship or internship program; completing a career-specific professional, technical or advanced job skill-training program; earning a college degree. </w:t>
            </w:r>
          </w:p>
        </w:tc>
      </w:tr>
      <w:tr w:rsidR="007C7723" w:rsidRPr="00EC1B0E" w14:paraId="0785E13F" w14:textId="77777777" w:rsidTr="005433B4">
        <w:tc>
          <w:tcPr>
            <w:tcW w:w="10530" w:type="dxa"/>
          </w:tcPr>
          <w:p w14:paraId="35CFFF6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Outreach/Recruitment: </w:t>
            </w:r>
            <w:r w:rsidRPr="00EC1B0E">
              <w:rPr>
                <w:rFonts w:asciiTheme="minorHAnsi" w:eastAsia="Times New Roman" w:hAnsiTheme="minorHAnsi" w:cstheme="minorHAnsi"/>
              </w:rPr>
              <w:t xml:space="preserve">These are activities and strategies for identifying and contacting potential customers. These strategies will include procedures that assure access throughout the service area and address appropriate access for customers with barriers. </w:t>
            </w:r>
          </w:p>
        </w:tc>
      </w:tr>
      <w:tr w:rsidR="007C7723" w:rsidRPr="00EC1B0E" w14:paraId="5A36F8C4" w14:textId="77777777" w:rsidTr="005433B4">
        <w:tc>
          <w:tcPr>
            <w:tcW w:w="10530" w:type="dxa"/>
          </w:tcPr>
          <w:p w14:paraId="361EE4A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Outcomes: </w:t>
            </w:r>
            <w:r w:rsidRPr="00EC1B0E">
              <w:rPr>
                <w:rFonts w:asciiTheme="minorHAnsi" w:eastAsia="Times New Roman" w:hAnsiTheme="minorHAnsi" w:cstheme="minorHAnsi"/>
              </w:rPr>
              <w:t xml:space="preserve">Benefits or changes to individuals or populations during or after participating in program activities. How a program changes the life of an individual or population. </w:t>
            </w:r>
          </w:p>
        </w:tc>
      </w:tr>
      <w:tr w:rsidR="007C7723" w:rsidRPr="00EC1B0E" w14:paraId="319D1357" w14:textId="77777777" w:rsidTr="005433B4">
        <w:tc>
          <w:tcPr>
            <w:tcW w:w="10530" w:type="dxa"/>
          </w:tcPr>
          <w:p w14:paraId="09F25B16"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lastRenderedPageBreak/>
              <w:t xml:space="preserve">Outputs: </w:t>
            </w:r>
            <w:r w:rsidRPr="00EC1B0E">
              <w:rPr>
                <w:rFonts w:asciiTheme="minorHAnsi" w:eastAsia="Times New Roman" w:hAnsiTheme="minorHAnsi" w:cstheme="minorHAnsi"/>
              </w:rPr>
              <w:t xml:space="preserve">The direct products of program activities. (i.e., number of classes taught, number of counseling sessions, number of educational materials distributed, hours of service delivered, etc.) </w:t>
            </w:r>
          </w:p>
        </w:tc>
      </w:tr>
      <w:tr w:rsidR="007C7723" w:rsidRPr="00EC1B0E" w14:paraId="613C63FC" w14:textId="77777777" w:rsidTr="005433B4">
        <w:tc>
          <w:tcPr>
            <w:tcW w:w="10530" w:type="dxa"/>
          </w:tcPr>
          <w:p w14:paraId="71FBBADB"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Placement: </w:t>
            </w:r>
            <w:r w:rsidRPr="00EC1B0E">
              <w:rPr>
                <w:rFonts w:asciiTheme="minorHAnsi" w:eastAsia="Times New Roman" w:hAnsiTheme="minorHAnsi" w:cstheme="minorHAnsi"/>
              </w:rPr>
              <w:t xml:space="preserve">A client securing employment while participating in the program. To be counted as full time employment, the job placement must be at least 30 hours or more per week, with wages equal to or greater than the higher of either the state or federal minimum wage per </w:t>
            </w:r>
            <w:proofErr w:type="gramStart"/>
            <w:r w:rsidRPr="00EC1B0E">
              <w:rPr>
                <w:rFonts w:asciiTheme="minorHAnsi" w:eastAsia="Times New Roman" w:hAnsiTheme="minorHAnsi" w:cstheme="minorHAnsi"/>
              </w:rPr>
              <w:t>hour, and</w:t>
            </w:r>
            <w:proofErr w:type="gramEnd"/>
            <w:r w:rsidRPr="00EC1B0E">
              <w:rPr>
                <w:rFonts w:asciiTheme="minorHAnsi" w:eastAsia="Times New Roman" w:hAnsiTheme="minorHAnsi" w:cstheme="minorHAnsi"/>
              </w:rPr>
              <w:t xml:space="preserve"> be an unsubsidized position. </w:t>
            </w:r>
          </w:p>
        </w:tc>
      </w:tr>
      <w:tr w:rsidR="007C7723" w:rsidRPr="00EC1B0E" w14:paraId="3438D51E" w14:textId="77777777" w:rsidTr="005433B4">
        <w:tc>
          <w:tcPr>
            <w:tcW w:w="10530" w:type="dxa"/>
          </w:tcPr>
          <w:p w14:paraId="6A8610A1"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Public assistance: </w:t>
            </w:r>
            <w:r w:rsidRPr="00EC1B0E">
              <w:rPr>
                <w:rFonts w:asciiTheme="minorHAnsi" w:eastAsia="Times New Roman" w:hAnsiTheme="minorHAnsi" w:cstheme="minorHAnsi"/>
              </w:rPr>
              <w:t xml:space="preserve">Federal, state, or local government cash payments for which eligibility is determined by a needs or income test. </w:t>
            </w:r>
          </w:p>
        </w:tc>
      </w:tr>
      <w:tr w:rsidR="007C7723" w:rsidRPr="00EC1B0E" w14:paraId="6412FD15" w14:textId="77777777" w:rsidTr="005433B4">
        <w:tc>
          <w:tcPr>
            <w:tcW w:w="10530" w:type="dxa"/>
          </w:tcPr>
          <w:p w14:paraId="0354B79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Referral: </w:t>
            </w:r>
            <w:r w:rsidRPr="00EC1B0E">
              <w:rPr>
                <w:rFonts w:asciiTheme="minorHAnsi" w:eastAsia="Times New Roman" w:hAnsiTheme="minorHAnsi" w:cstheme="minorHAnsi"/>
              </w:rPr>
              <w:t>Any eligible participant who is not enrolled to receive services at a contracted program must be given the referral information regarding the full array of applicable or appropriate service available through local programs.</w:t>
            </w:r>
          </w:p>
        </w:tc>
      </w:tr>
      <w:tr w:rsidR="007C7723" w:rsidRPr="00EC1B0E" w14:paraId="71841D1F" w14:textId="77777777" w:rsidTr="005433B4">
        <w:tc>
          <w:tcPr>
            <w:tcW w:w="10530" w:type="dxa"/>
          </w:tcPr>
          <w:p w14:paraId="00950F9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Supportive Services: </w:t>
            </w:r>
            <w:r w:rsidRPr="00EC1B0E">
              <w:rPr>
                <w:rFonts w:asciiTheme="minorHAnsi" w:eastAsia="Times New Roman" w:hAnsiTheme="minorHAnsi" w:cstheme="minorHAnsi"/>
              </w:rPr>
              <w:t xml:space="preserve">Services needed to assist the participant so that they may be successful in achieving their goals. This may include transportation, childcare, work related tools, and clothing. To the greatest extent possible programs should address support service needs through leveraging of resources and partnerships with other providers. </w:t>
            </w:r>
          </w:p>
        </w:tc>
      </w:tr>
      <w:tr w:rsidR="007C7723" w:rsidRPr="00EC1B0E" w14:paraId="5AD07809" w14:textId="77777777" w:rsidTr="005433B4">
        <w:tc>
          <w:tcPr>
            <w:tcW w:w="10530" w:type="dxa"/>
          </w:tcPr>
          <w:p w14:paraId="745E257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Target: </w:t>
            </w:r>
            <w:r w:rsidRPr="00EC1B0E">
              <w:rPr>
                <w:rFonts w:asciiTheme="minorHAnsi" w:eastAsia="Times New Roman" w:hAnsiTheme="minorHAnsi" w:cstheme="minorHAnsi"/>
              </w:rPr>
              <w:t xml:space="preserve">A numerical objective for a program’s level of achievement on an indicator. A projection. </w:t>
            </w:r>
          </w:p>
        </w:tc>
      </w:tr>
      <w:tr w:rsidR="007C7723" w:rsidRPr="00EC1B0E" w14:paraId="49458084" w14:textId="77777777" w:rsidTr="005433B4">
        <w:tc>
          <w:tcPr>
            <w:tcW w:w="10530" w:type="dxa"/>
          </w:tcPr>
          <w:p w14:paraId="0A99CC76"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Unsubsidized Employment: </w:t>
            </w:r>
            <w:r w:rsidRPr="00EC1B0E">
              <w:rPr>
                <w:rFonts w:asciiTheme="minorHAnsi" w:eastAsia="Times New Roman" w:hAnsiTheme="minorHAnsi" w:cstheme="minorHAnsi"/>
              </w:rPr>
              <w:t xml:space="preserve">Full or part-time employment in a job not financed from funds provided by a federal or state grant.  A job in which the wages paid to an employee are not financially supported by a state or local employment and training program. </w:t>
            </w:r>
          </w:p>
        </w:tc>
      </w:tr>
    </w:tbl>
    <w:p w14:paraId="316A8933" w14:textId="77777777" w:rsidR="007C7723" w:rsidRPr="00EC1B0E" w:rsidRDefault="007C7723">
      <w:pPr>
        <w:spacing w:after="0" w:line="240" w:lineRule="auto"/>
        <w:rPr>
          <w:rFonts w:asciiTheme="minorHAnsi" w:eastAsia="Times New Roman" w:hAnsiTheme="minorHAnsi" w:cstheme="minorHAnsi"/>
          <w:b/>
        </w:rPr>
      </w:pPr>
      <w:bookmarkStart w:id="51" w:name="_heading=h.30j0zll" w:colFirst="0" w:colLast="0"/>
      <w:bookmarkEnd w:id="51"/>
    </w:p>
    <w:p w14:paraId="1FF4515A" w14:textId="77777777" w:rsidR="007C7723" w:rsidRPr="00EC1B0E" w:rsidRDefault="007C7723">
      <w:pPr>
        <w:spacing w:after="0" w:line="240" w:lineRule="auto"/>
        <w:jc w:val="center"/>
        <w:rPr>
          <w:rFonts w:asciiTheme="minorHAnsi" w:eastAsia="Times New Roman" w:hAnsiTheme="minorHAnsi" w:cstheme="minorHAnsi"/>
          <w:b/>
        </w:rPr>
      </w:pPr>
    </w:p>
    <w:p w14:paraId="7AE1AF73" w14:textId="77777777" w:rsidR="007C7723" w:rsidRPr="00EC1B0E" w:rsidRDefault="007C7723">
      <w:pPr>
        <w:rPr>
          <w:rFonts w:asciiTheme="minorHAnsi" w:hAnsiTheme="minorHAnsi" w:cstheme="minorHAnsi"/>
          <w:sz w:val="20"/>
          <w:szCs w:val="20"/>
        </w:rPr>
      </w:pPr>
      <w:bookmarkStart w:id="52" w:name="_heading=h.xqk7bki86m1b" w:colFirst="0" w:colLast="0"/>
      <w:bookmarkEnd w:id="52"/>
    </w:p>
    <w:sectPr w:rsidR="007C7723" w:rsidRPr="00EC1B0E" w:rsidSect="005863C9">
      <w:headerReference w:type="default" r:id="rId19"/>
      <w:footerReference w:type="default" r:id="rId20"/>
      <w:type w:val="continuous"/>
      <w:pgSz w:w="12240" w:h="15840"/>
      <w:pgMar w:top="990" w:right="1440" w:bottom="810" w:left="1440" w:header="720" w:footer="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7A9D" w14:textId="77777777" w:rsidR="000A213F" w:rsidRDefault="000A213F">
      <w:pPr>
        <w:spacing w:after="0" w:line="240" w:lineRule="auto"/>
      </w:pPr>
      <w:r>
        <w:separator/>
      </w:r>
    </w:p>
  </w:endnote>
  <w:endnote w:type="continuationSeparator" w:id="0">
    <w:p w14:paraId="53AA3259" w14:textId="77777777" w:rsidR="000A213F" w:rsidRDefault="000A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B0A1" w14:textId="3FAAFB40" w:rsidR="00D12E62" w:rsidRDefault="00D12E62">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204301">
      <w:rPr>
        <w:noProof/>
      </w:rPr>
      <w:t>22</w:t>
    </w:r>
    <w:r>
      <w:fldChar w:fldCharType="end"/>
    </w:r>
  </w:p>
  <w:p w14:paraId="5AD6B62D" w14:textId="77777777" w:rsidR="00D12E62" w:rsidRDefault="00D12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60A0" w14:textId="77777777" w:rsidR="000A213F" w:rsidRDefault="000A213F">
      <w:pPr>
        <w:spacing w:after="0" w:line="240" w:lineRule="auto"/>
      </w:pPr>
      <w:r>
        <w:separator/>
      </w:r>
    </w:p>
  </w:footnote>
  <w:footnote w:type="continuationSeparator" w:id="0">
    <w:p w14:paraId="6B2D98FB" w14:textId="77777777" w:rsidR="000A213F" w:rsidRDefault="000A2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1A34" w14:textId="77777777" w:rsidR="00D12E62" w:rsidRDefault="00D12E62" w:rsidP="005863C9">
    <w:pPr>
      <w:widowControl w:val="0"/>
      <w:autoSpaceDE w:val="0"/>
      <w:autoSpaceDN w:val="0"/>
      <w:spacing w:after="0" w:line="240" w:lineRule="auto"/>
      <w:ind w:left="940" w:right="849"/>
      <w:jc w:val="center"/>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750"/>
    <w:multiLevelType w:val="hybridMultilevel"/>
    <w:tmpl w:val="5396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175"/>
    <w:multiLevelType w:val="hybridMultilevel"/>
    <w:tmpl w:val="C75CB868"/>
    <w:lvl w:ilvl="0" w:tplc="E5D2660E">
      <w:numFmt w:val="bullet"/>
      <w:lvlText w:val=""/>
      <w:lvlJc w:val="left"/>
      <w:pPr>
        <w:ind w:left="820" w:hanging="360"/>
      </w:pPr>
      <w:rPr>
        <w:rFonts w:ascii="Symbol" w:eastAsia="Symbol" w:hAnsi="Symbol" w:cs="Symbol" w:hint="default"/>
        <w:w w:val="100"/>
        <w:sz w:val="24"/>
        <w:szCs w:val="24"/>
        <w:lang w:val="en-US" w:eastAsia="en-US" w:bidi="ar-SA"/>
      </w:rPr>
    </w:lvl>
    <w:lvl w:ilvl="1" w:tplc="87FEAB0C">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63FE7834">
      <w:numFmt w:val="bullet"/>
      <w:lvlText w:val=""/>
      <w:lvlJc w:val="left"/>
      <w:pPr>
        <w:ind w:left="2260" w:hanging="360"/>
      </w:pPr>
      <w:rPr>
        <w:rFonts w:ascii="Wingdings" w:eastAsia="Wingdings" w:hAnsi="Wingdings" w:cs="Wingdings" w:hint="default"/>
        <w:w w:val="100"/>
        <w:sz w:val="24"/>
        <w:szCs w:val="24"/>
        <w:lang w:val="en-US" w:eastAsia="en-US" w:bidi="ar-SA"/>
      </w:rPr>
    </w:lvl>
    <w:lvl w:ilvl="3" w:tplc="0940496A">
      <w:numFmt w:val="bullet"/>
      <w:lvlText w:val="•"/>
      <w:lvlJc w:val="left"/>
      <w:pPr>
        <w:ind w:left="3172" w:hanging="360"/>
      </w:pPr>
      <w:rPr>
        <w:rFonts w:hint="default"/>
        <w:lang w:val="en-US" w:eastAsia="en-US" w:bidi="ar-SA"/>
      </w:rPr>
    </w:lvl>
    <w:lvl w:ilvl="4" w:tplc="EDF68206">
      <w:numFmt w:val="bullet"/>
      <w:lvlText w:val="•"/>
      <w:lvlJc w:val="left"/>
      <w:pPr>
        <w:ind w:left="4085" w:hanging="360"/>
      </w:pPr>
      <w:rPr>
        <w:rFonts w:hint="default"/>
        <w:lang w:val="en-US" w:eastAsia="en-US" w:bidi="ar-SA"/>
      </w:rPr>
    </w:lvl>
    <w:lvl w:ilvl="5" w:tplc="A8DA49A0">
      <w:numFmt w:val="bullet"/>
      <w:lvlText w:val="•"/>
      <w:lvlJc w:val="left"/>
      <w:pPr>
        <w:ind w:left="4997" w:hanging="360"/>
      </w:pPr>
      <w:rPr>
        <w:rFonts w:hint="default"/>
        <w:lang w:val="en-US" w:eastAsia="en-US" w:bidi="ar-SA"/>
      </w:rPr>
    </w:lvl>
    <w:lvl w:ilvl="6" w:tplc="D4042208">
      <w:numFmt w:val="bullet"/>
      <w:lvlText w:val="•"/>
      <w:lvlJc w:val="left"/>
      <w:pPr>
        <w:ind w:left="5910" w:hanging="360"/>
      </w:pPr>
      <w:rPr>
        <w:rFonts w:hint="default"/>
        <w:lang w:val="en-US" w:eastAsia="en-US" w:bidi="ar-SA"/>
      </w:rPr>
    </w:lvl>
    <w:lvl w:ilvl="7" w:tplc="E584A8EA">
      <w:numFmt w:val="bullet"/>
      <w:lvlText w:val="•"/>
      <w:lvlJc w:val="left"/>
      <w:pPr>
        <w:ind w:left="6822" w:hanging="360"/>
      </w:pPr>
      <w:rPr>
        <w:rFonts w:hint="default"/>
        <w:lang w:val="en-US" w:eastAsia="en-US" w:bidi="ar-SA"/>
      </w:rPr>
    </w:lvl>
    <w:lvl w:ilvl="8" w:tplc="CDB4E710">
      <w:numFmt w:val="bullet"/>
      <w:lvlText w:val="•"/>
      <w:lvlJc w:val="left"/>
      <w:pPr>
        <w:ind w:left="7735" w:hanging="360"/>
      </w:pPr>
      <w:rPr>
        <w:rFonts w:hint="default"/>
        <w:lang w:val="en-US" w:eastAsia="en-US" w:bidi="ar-SA"/>
      </w:rPr>
    </w:lvl>
  </w:abstractNum>
  <w:abstractNum w:abstractNumId="2" w15:restartNumberingAfterBreak="0">
    <w:nsid w:val="0114145C"/>
    <w:multiLevelType w:val="multilevel"/>
    <w:tmpl w:val="744AA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6209B6"/>
    <w:multiLevelType w:val="hybridMultilevel"/>
    <w:tmpl w:val="60284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10392"/>
    <w:multiLevelType w:val="multilevel"/>
    <w:tmpl w:val="4560E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450179"/>
    <w:multiLevelType w:val="hybridMultilevel"/>
    <w:tmpl w:val="3AA4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00022"/>
    <w:multiLevelType w:val="multilevel"/>
    <w:tmpl w:val="8130A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CE7D27"/>
    <w:multiLevelType w:val="multilevel"/>
    <w:tmpl w:val="495A5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BB4C66"/>
    <w:multiLevelType w:val="hybridMultilevel"/>
    <w:tmpl w:val="474E0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56514"/>
    <w:multiLevelType w:val="hybridMultilevel"/>
    <w:tmpl w:val="F024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5146E0"/>
    <w:multiLevelType w:val="hybridMultilevel"/>
    <w:tmpl w:val="73A8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FB7B11"/>
    <w:multiLevelType w:val="hybridMultilevel"/>
    <w:tmpl w:val="02C6C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E022213"/>
    <w:multiLevelType w:val="multilevel"/>
    <w:tmpl w:val="CFFA5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F3016A"/>
    <w:multiLevelType w:val="hybridMultilevel"/>
    <w:tmpl w:val="C2FE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983D19"/>
    <w:multiLevelType w:val="hybridMultilevel"/>
    <w:tmpl w:val="3E2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C37E9"/>
    <w:multiLevelType w:val="hybridMultilevel"/>
    <w:tmpl w:val="25408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F0620E"/>
    <w:multiLevelType w:val="multilevel"/>
    <w:tmpl w:val="E604CB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BC25A68"/>
    <w:multiLevelType w:val="hybridMultilevel"/>
    <w:tmpl w:val="224E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844E6"/>
    <w:multiLevelType w:val="hybridMultilevel"/>
    <w:tmpl w:val="BAFE3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633AF8"/>
    <w:multiLevelType w:val="multilevel"/>
    <w:tmpl w:val="E87451A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6772D66"/>
    <w:multiLevelType w:val="multilevel"/>
    <w:tmpl w:val="B3CAC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AB0DED"/>
    <w:multiLevelType w:val="multilevel"/>
    <w:tmpl w:val="E154111E"/>
    <w:lvl w:ilvl="0">
      <w:start w:val="1"/>
      <w:numFmt w:val="decimal"/>
      <w:lvlText w:val="%1."/>
      <w:lvlJc w:val="left"/>
      <w:pPr>
        <w:ind w:left="427" w:hanging="42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85" w:hanging="118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905" w:hanging="1905"/>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625" w:hanging="2625"/>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345" w:hanging="3345"/>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065" w:hanging="4065"/>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785" w:hanging="4785"/>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505" w:hanging="5505"/>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225" w:hanging="6225"/>
      </w:pPr>
      <w:rPr>
        <w:rFonts w:ascii="Calibri" w:eastAsia="Calibri" w:hAnsi="Calibri" w:cs="Calibri"/>
        <w:b w:val="0"/>
        <w:i w:val="0"/>
        <w:strike w:val="0"/>
        <w:color w:val="000000"/>
        <w:sz w:val="22"/>
        <w:szCs w:val="22"/>
        <w:u w:val="none"/>
        <w:shd w:val="clear" w:color="auto" w:fill="auto"/>
        <w:vertAlign w:val="baseline"/>
      </w:rPr>
    </w:lvl>
  </w:abstractNum>
  <w:abstractNum w:abstractNumId="22" w15:restartNumberingAfterBreak="0">
    <w:nsid w:val="69192ECF"/>
    <w:multiLevelType w:val="hybridMultilevel"/>
    <w:tmpl w:val="FF5E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2485D"/>
    <w:multiLevelType w:val="hybridMultilevel"/>
    <w:tmpl w:val="D0DE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6513E"/>
    <w:multiLevelType w:val="hybridMultilevel"/>
    <w:tmpl w:val="07E8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0EC777"/>
    <w:multiLevelType w:val="hybridMultilevel"/>
    <w:tmpl w:val="E964485E"/>
    <w:lvl w:ilvl="0" w:tplc="CF98A8C2">
      <w:start w:val="1"/>
      <w:numFmt w:val="bullet"/>
      <w:lvlText w:val=""/>
      <w:lvlJc w:val="left"/>
      <w:pPr>
        <w:ind w:left="360" w:hanging="360"/>
      </w:pPr>
      <w:rPr>
        <w:rFonts w:ascii="Symbol" w:hAnsi="Symbol" w:hint="default"/>
      </w:rPr>
    </w:lvl>
    <w:lvl w:ilvl="1" w:tplc="A260BC28">
      <w:start w:val="1"/>
      <w:numFmt w:val="bullet"/>
      <w:lvlText w:val=""/>
      <w:lvlJc w:val="left"/>
      <w:pPr>
        <w:ind w:left="1080" w:hanging="360"/>
      </w:pPr>
      <w:rPr>
        <w:rFonts w:ascii="Symbol" w:hAnsi="Symbol" w:hint="default"/>
      </w:rPr>
    </w:lvl>
    <w:lvl w:ilvl="2" w:tplc="D0D8872C">
      <w:start w:val="1"/>
      <w:numFmt w:val="bullet"/>
      <w:lvlText w:val=""/>
      <w:lvlJc w:val="left"/>
      <w:pPr>
        <w:ind w:left="1800" w:hanging="360"/>
      </w:pPr>
      <w:rPr>
        <w:rFonts w:ascii="Wingdings" w:hAnsi="Wingdings" w:hint="default"/>
      </w:rPr>
    </w:lvl>
    <w:lvl w:ilvl="3" w:tplc="072EC592">
      <w:start w:val="1"/>
      <w:numFmt w:val="bullet"/>
      <w:lvlText w:val=""/>
      <w:lvlJc w:val="left"/>
      <w:pPr>
        <w:ind w:left="2520" w:hanging="360"/>
      </w:pPr>
      <w:rPr>
        <w:rFonts w:ascii="Symbol" w:hAnsi="Symbol" w:hint="default"/>
      </w:rPr>
    </w:lvl>
    <w:lvl w:ilvl="4" w:tplc="0A083A2C">
      <w:start w:val="1"/>
      <w:numFmt w:val="bullet"/>
      <w:lvlText w:val="o"/>
      <w:lvlJc w:val="left"/>
      <w:pPr>
        <w:ind w:left="3240" w:hanging="360"/>
      </w:pPr>
      <w:rPr>
        <w:rFonts w:ascii="Courier New" w:hAnsi="Courier New" w:hint="default"/>
      </w:rPr>
    </w:lvl>
    <w:lvl w:ilvl="5" w:tplc="F970DA1A">
      <w:start w:val="1"/>
      <w:numFmt w:val="bullet"/>
      <w:lvlText w:val=""/>
      <w:lvlJc w:val="left"/>
      <w:pPr>
        <w:ind w:left="3960" w:hanging="360"/>
      </w:pPr>
      <w:rPr>
        <w:rFonts w:ascii="Wingdings" w:hAnsi="Wingdings" w:hint="default"/>
      </w:rPr>
    </w:lvl>
    <w:lvl w:ilvl="6" w:tplc="D0746DEC">
      <w:start w:val="1"/>
      <w:numFmt w:val="bullet"/>
      <w:lvlText w:val=""/>
      <w:lvlJc w:val="left"/>
      <w:pPr>
        <w:ind w:left="4680" w:hanging="360"/>
      </w:pPr>
      <w:rPr>
        <w:rFonts w:ascii="Symbol" w:hAnsi="Symbol" w:hint="default"/>
      </w:rPr>
    </w:lvl>
    <w:lvl w:ilvl="7" w:tplc="8E1E863C">
      <w:start w:val="1"/>
      <w:numFmt w:val="bullet"/>
      <w:lvlText w:val="o"/>
      <w:lvlJc w:val="left"/>
      <w:pPr>
        <w:ind w:left="5400" w:hanging="360"/>
      </w:pPr>
      <w:rPr>
        <w:rFonts w:ascii="Courier New" w:hAnsi="Courier New" w:hint="default"/>
      </w:rPr>
    </w:lvl>
    <w:lvl w:ilvl="8" w:tplc="4684C0A8">
      <w:start w:val="1"/>
      <w:numFmt w:val="bullet"/>
      <w:lvlText w:val=""/>
      <w:lvlJc w:val="left"/>
      <w:pPr>
        <w:ind w:left="6120" w:hanging="360"/>
      </w:pPr>
      <w:rPr>
        <w:rFonts w:ascii="Wingdings" w:hAnsi="Wingdings" w:hint="default"/>
      </w:rPr>
    </w:lvl>
  </w:abstractNum>
  <w:abstractNum w:abstractNumId="26" w15:restartNumberingAfterBreak="0">
    <w:nsid w:val="7F1A5FD7"/>
    <w:multiLevelType w:val="hybridMultilevel"/>
    <w:tmpl w:val="309C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0421188">
    <w:abstractNumId w:val="21"/>
  </w:num>
  <w:num w:numId="2" w16cid:durableId="958074528">
    <w:abstractNumId w:val="7"/>
  </w:num>
  <w:num w:numId="3" w16cid:durableId="791098164">
    <w:abstractNumId w:val="16"/>
  </w:num>
  <w:num w:numId="4" w16cid:durableId="1559703651">
    <w:abstractNumId w:val="8"/>
  </w:num>
  <w:num w:numId="5" w16cid:durableId="203099886">
    <w:abstractNumId w:val="1"/>
  </w:num>
  <w:num w:numId="6" w16cid:durableId="798113784">
    <w:abstractNumId w:val="13"/>
  </w:num>
  <w:num w:numId="7" w16cid:durableId="138545525">
    <w:abstractNumId w:val="3"/>
  </w:num>
  <w:num w:numId="8" w16cid:durableId="911934593">
    <w:abstractNumId w:val="11"/>
  </w:num>
  <w:num w:numId="9" w16cid:durableId="1184977144">
    <w:abstractNumId w:val="0"/>
  </w:num>
  <w:num w:numId="10" w16cid:durableId="492449653">
    <w:abstractNumId w:val="19"/>
  </w:num>
  <w:num w:numId="11" w16cid:durableId="1314675048">
    <w:abstractNumId w:val="26"/>
  </w:num>
  <w:num w:numId="12" w16cid:durableId="582572004">
    <w:abstractNumId w:val="18"/>
  </w:num>
  <w:num w:numId="13" w16cid:durableId="614681288">
    <w:abstractNumId w:val="15"/>
  </w:num>
  <w:num w:numId="14" w16cid:durableId="2108429401">
    <w:abstractNumId w:val="5"/>
  </w:num>
  <w:num w:numId="15" w16cid:durableId="2089423242">
    <w:abstractNumId w:val="10"/>
  </w:num>
  <w:num w:numId="16" w16cid:durableId="1993021495">
    <w:abstractNumId w:val="9"/>
  </w:num>
  <w:num w:numId="17" w16cid:durableId="1497459431">
    <w:abstractNumId w:val="24"/>
  </w:num>
  <w:num w:numId="18" w16cid:durableId="1817530254">
    <w:abstractNumId w:val="14"/>
  </w:num>
  <w:num w:numId="19" w16cid:durableId="844174526">
    <w:abstractNumId w:val="22"/>
  </w:num>
  <w:num w:numId="20" w16cid:durableId="868179112">
    <w:abstractNumId w:val="23"/>
  </w:num>
  <w:num w:numId="21" w16cid:durableId="1154222526">
    <w:abstractNumId w:val="25"/>
  </w:num>
  <w:num w:numId="22" w16cid:durableId="494229852">
    <w:abstractNumId w:val="17"/>
  </w:num>
  <w:num w:numId="23" w16cid:durableId="328750975">
    <w:abstractNumId w:val="12"/>
  </w:num>
  <w:num w:numId="24" w16cid:durableId="1766655827">
    <w:abstractNumId w:val="2"/>
  </w:num>
  <w:num w:numId="25" w16cid:durableId="803354818">
    <w:abstractNumId w:val="20"/>
  </w:num>
  <w:num w:numId="26" w16cid:durableId="921449357">
    <w:abstractNumId w:val="4"/>
  </w:num>
  <w:num w:numId="27" w16cid:durableId="192198573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23"/>
    <w:rsid w:val="000016AC"/>
    <w:rsid w:val="000017FA"/>
    <w:rsid w:val="000054D0"/>
    <w:rsid w:val="00005BAD"/>
    <w:rsid w:val="0001058F"/>
    <w:rsid w:val="00014762"/>
    <w:rsid w:val="00017F7C"/>
    <w:rsid w:val="000211B0"/>
    <w:rsid w:val="00023E65"/>
    <w:rsid w:val="00033CB4"/>
    <w:rsid w:val="00051095"/>
    <w:rsid w:val="000624F7"/>
    <w:rsid w:val="00063B9A"/>
    <w:rsid w:val="00083774"/>
    <w:rsid w:val="00086751"/>
    <w:rsid w:val="00090092"/>
    <w:rsid w:val="00090A0A"/>
    <w:rsid w:val="00095F69"/>
    <w:rsid w:val="00096D88"/>
    <w:rsid w:val="00097926"/>
    <w:rsid w:val="000A1EC6"/>
    <w:rsid w:val="000A213F"/>
    <w:rsid w:val="000B1F9C"/>
    <w:rsid w:val="000B3910"/>
    <w:rsid w:val="000B3D58"/>
    <w:rsid w:val="000B6FA4"/>
    <w:rsid w:val="000C0B54"/>
    <w:rsid w:val="000C42FC"/>
    <w:rsid w:val="000C6A22"/>
    <w:rsid w:val="000C7BE1"/>
    <w:rsid w:val="000D263D"/>
    <w:rsid w:val="000D481F"/>
    <w:rsid w:val="000E1476"/>
    <w:rsid w:val="000E7708"/>
    <w:rsid w:val="000E7957"/>
    <w:rsid w:val="000F0F46"/>
    <w:rsid w:val="000F38F8"/>
    <w:rsid w:val="000F52EA"/>
    <w:rsid w:val="00100BAE"/>
    <w:rsid w:val="00107DFB"/>
    <w:rsid w:val="00111CBE"/>
    <w:rsid w:val="001135CD"/>
    <w:rsid w:val="00116DB7"/>
    <w:rsid w:val="00121306"/>
    <w:rsid w:val="00121EA3"/>
    <w:rsid w:val="00122180"/>
    <w:rsid w:val="001268D1"/>
    <w:rsid w:val="00127053"/>
    <w:rsid w:val="001329FB"/>
    <w:rsid w:val="00137541"/>
    <w:rsid w:val="00137B7E"/>
    <w:rsid w:val="00140D69"/>
    <w:rsid w:val="00142D5A"/>
    <w:rsid w:val="00146A0F"/>
    <w:rsid w:val="0014708A"/>
    <w:rsid w:val="0015366E"/>
    <w:rsid w:val="00155728"/>
    <w:rsid w:val="00157AB2"/>
    <w:rsid w:val="0016311D"/>
    <w:rsid w:val="001655E0"/>
    <w:rsid w:val="0016618D"/>
    <w:rsid w:val="00176109"/>
    <w:rsid w:val="001832DB"/>
    <w:rsid w:val="00184BD6"/>
    <w:rsid w:val="0019230B"/>
    <w:rsid w:val="001A31DF"/>
    <w:rsid w:val="001A3D8D"/>
    <w:rsid w:val="001A53AE"/>
    <w:rsid w:val="001B12F7"/>
    <w:rsid w:val="001B597B"/>
    <w:rsid w:val="001C0E13"/>
    <w:rsid w:val="001C2F9C"/>
    <w:rsid w:val="001C7979"/>
    <w:rsid w:val="001D19D0"/>
    <w:rsid w:val="001D682A"/>
    <w:rsid w:val="001D7413"/>
    <w:rsid w:val="001E0513"/>
    <w:rsid w:val="001E1681"/>
    <w:rsid w:val="001E68F1"/>
    <w:rsid w:val="001F1C2C"/>
    <w:rsid w:val="001F764E"/>
    <w:rsid w:val="00201CCC"/>
    <w:rsid w:val="002039EB"/>
    <w:rsid w:val="00204301"/>
    <w:rsid w:val="00211CD9"/>
    <w:rsid w:val="00212230"/>
    <w:rsid w:val="002128FE"/>
    <w:rsid w:val="0021317C"/>
    <w:rsid w:val="00215AF3"/>
    <w:rsid w:val="00215C02"/>
    <w:rsid w:val="00215D5A"/>
    <w:rsid w:val="00217F6B"/>
    <w:rsid w:val="00221D53"/>
    <w:rsid w:val="00223055"/>
    <w:rsid w:val="002234CE"/>
    <w:rsid w:val="002264CE"/>
    <w:rsid w:val="00245CF5"/>
    <w:rsid w:val="00250112"/>
    <w:rsid w:val="00253972"/>
    <w:rsid w:val="0025434B"/>
    <w:rsid w:val="0025665F"/>
    <w:rsid w:val="00256D22"/>
    <w:rsid w:val="002647C1"/>
    <w:rsid w:val="00267201"/>
    <w:rsid w:val="00267C76"/>
    <w:rsid w:val="002757A8"/>
    <w:rsid w:val="002845A5"/>
    <w:rsid w:val="002923D2"/>
    <w:rsid w:val="00297AD9"/>
    <w:rsid w:val="002A79DE"/>
    <w:rsid w:val="002A7E81"/>
    <w:rsid w:val="002B0513"/>
    <w:rsid w:val="002B0678"/>
    <w:rsid w:val="002B4126"/>
    <w:rsid w:val="002B55FB"/>
    <w:rsid w:val="002C324C"/>
    <w:rsid w:val="002D0D61"/>
    <w:rsid w:val="002D58D7"/>
    <w:rsid w:val="002E2F47"/>
    <w:rsid w:val="002E308C"/>
    <w:rsid w:val="002F0053"/>
    <w:rsid w:val="002F0537"/>
    <w:rsid w:val="002F33EE"/>
    <w:rsid w:val="002F7C71"/>
    <w:rsid w:val="0030518C"/>
    <w:rsid w:val="00307C32"/>
    <w:rsid w:val="00310DEE"/>
    <w:rsid w:val="003136F8"/>
    <w:rsid w:val="00314E4E"/>
    <w:rsid w:val="00316540"/>
    <w:rsid w:val="00316E1F"/>
    <w:rsid w:val="003212D1"/>
    <w:rsid w:val="00326EA9"/>
    <w:rsid w:val="00340C59"/>
    <w:rsid w:val="00341195"/>
    <w:rsid w:val="003434F4"/>
    <w:rsid w:val="003436DE"/>
    <w:rsid w:val="003445EC"/>
    <w:rsid w:val="003503CD"/>
    <w:rsid w:val="003503F2"/>
    <w:rsid w:val="00362235"/>
    <w:rsid w:val="00375AEA"/>
    <w:rsid w:val="00376868"/>
    <w:rsid w:val="00381B3C"/>
    <w:rsid w:val="003821A0"/>
    <w:rsid w:val="003832CE"/>
    <w:rsid w:val="00385B9F"/>
    <w:rsid w:val="0038669F"/>
    <w:rsid w:val="0039615B"/>
    <w:rsid w:val="003A3B94"/>
    <w:rsid w:val="003A6B42"/>
    <w:rsid w:val="003B0DF6"/>
    <w:rsid w:val="003B5A9C"/>
    <w:rsid w:val="003B6CD2"/>
    <w:rsid w:val="003C1FEF"/>
    <w:rsid w:val="003C3C1B"/>
    <w:rsid w:val="003C742A"/>
    <w:rsid w:val="003D0C7D"/>
    <w:rsid w:val="003E31EB"/>
    <w:rsid w:val="003E6D8A"/>
    <w:rsid w:val="003E7A48"/>
    <w:rsid w:val="003F241A"/>
    <w:rsid w:val="0040386F"/>
    <w:rsid w:val="00406D1E"/>
    <w:rsid w:val="004109B0"/>
    <w:rsid w:val="00411C1E"/>
    <w:rsid w:val="0042303F"/>
    <w:rsid w:val="00425380"/>
    <w:rsid w:val="00426C13"/>
    <w:rsid w:val="0042713F"/>
    <w:rsid w:val="00427350"/>
    <w:rsid w:val="00430153"/>
    <w:rsid w:val="0044060B"/>
    <w:rsid w:val="00441BB8"/>
    <w:rsid w:val="004443E4"/>
    <w:rsid w:val="004510C0"/>
    <w:rsid w:val="00454AE8"/>
    <w:rsid w:val="004565A5"/>
    <w:rsid w:val="00462AFF"/>
    <w:rsid w:val="0046432B"/>
    <w:rsid w:val="00471A1D"/>
    <w:rsid w:val="00474C63"/>
    <w:rsid w:val="004752F7"/>
    <w:rsid w:val="004859B8"/>
    <w:rsid w:val="004875E9"/>
    <w:rsid w:val="004909E7"/>
    <w:rsid w:val="0049270E"/>
    <w:rsid w:val="00497464"/>
    <w:rsid w:val="004A1285"/>
    <w:rsid w:val="004A55D7"/>
    <w:rsid w:val="004B5A58"/>
    <w:rsid w:val="004B760D"/>
    <w:rsid w:val="004C1975"/>
    <w:rsid w:val="004C259D"/>
    <w:rsid w:val="004D05B0"/>
    <w:rsid w:val="004D4C89"/>
    <w:rsid w:val="004E3046"/>
    <w:rsid w:val="004E4474"/>
    <w:rsid w:val="004E5B73"/>
    <w:rsid w:val="004F0200"/>
    <w:rsid w:val="004F2C80"/>
    <w:rsid w:val="0050304E"/>
    <w:rsid w:val="005053F3"/>
    <w:rsid w:val="00507EFB"/>
    <w:rsid w:val="00511FE5"/>
    <w:rsid w:val="005159A2"/>
    <w:rsid w:val="005223AE"/>
    <w:rsid w:val="00522F89"/>
    <w:rsid w:val="005232A3"/>
    <w:rsid w:val="005250D2"/>
    <w:rsid w:val="00525A2A"/>
    <w:rsid w:val="00533201"/>
    <w:rsid w:val="005433B4"/>
    <w:rsid w:val="005462E7"/>
    <w:rsid w:val="00547B9E"/>
    <w:rsid w:val="00551DB8"/>
    <w:rsid w:val="00552842"/>
    <w:rsid w:val="00553428"/>
    <w:rsid w:val="005544DE"/>
    <w:rsid w:val="0055585A"/>
    <w:rsid w:val="00561240"/>
    <w:rsid w:val="00561910"/>
    <w:rsid w:val="005668F1"/>
    <w:rsid w:val="005674CB"/>
    <w:rsid w:val="005747EF"/>
    <w:rsid w:val="00575858"/>
    <w:rsid w:val="00577727"/>
    <w:rsid w:val="005863C9"/>
    <w:rsid w:val="00586DFB"/>
    <w:rsid w:val="00595051"/>
    <w:rsid w:val="005966A0"/>
    <w:rsid w:val="005A2DAB"/>
    <w:rsid w:val="005A4DDE"/>
    <w:rsid w:val="005A673E"/>
    <w:rsid w:val="005A6F42"/>
    <w:rsid w:val="005B0160"/>
    <w:rsid w:val="005B648A"/>
    <w:rsid w:val="005C0A03"/>
    <w:rsid w:val="005C523D"/>
    <w:rsid w:val="005D52E9"/>
    <w:rsid w:val="005E51DE"/>
    <w:rsid w:val="005F62FB"/>
    <w:rsid w:val="005F6E46"/>
    <w:rsid w:val="005F71EC"/>
    <w:rsid w:val="005F78B3"/>
    <w:rsid w:val="00603927"/>
    <w:rsid w:val="00603AA4"/>
    <w:rsid w:val="00611243"/>
    <w:rsid w:val="00613C15"/>
    <w:rsid w:val="00614F1A"/>
    <w:rsid w:val="006158DD"/>
    <w:rsid w:val="00616150"/>
    <w:rsid w:val="00620D5C"/>
    <w:rsid w:val="006320B2"/>
    <w:rsid w:val="00633B90"/>
    <w:rsid w:val="00637397"/>
    <w:rsid w:val="00645682"/>
    <w:rsid w:val="0065152D"/>
    <w:rsid w:val="00654438"/>
    <w:rsid w:val="006726DB"/>
    <w:rsid w:val="00673836"/>
    <w:rsid w:val="006765AA"/>
    <w:rsid w:val="00676C1D"/>
    <w:rsid w:val="00683F14"/>
    <w:rsid w:val="00684D33"/>
    <w:rsid w:val="00685783"/>
    <w:rsid w:val="00687B41"/>
    <w:rsid w:val="00697D90"/>
    <w:rsid w:val="00697F8A"/>
    <w:rsid w:val="006B0DD2"/>
    <w:rsid w:val="006B2C20"/>
    <w:rsid w:val="006C5168"/>
    <w:rsid w:val="006C79A3"/>
    <w:rsid w:val="006D2566"/>
    <w:rsid w:val="006E277A"/>
    <w:rsid w:val="006E32FF"/>
    <w:rsid w:val="006E5719"/>
    <w:rsid w:val="006F1E18"/>
    <w:rsid w:val="006F3E28"/>
    <w:rsid w:val="007000CE"/>
    <w:rsid w:val="0070128A"/>
    <w:rsid w:val="00703008"/>
    <w:rsid w:val="0070429E"/>
    <w:rsid w:val="00704813"/>
    <w:rsid w:val="00710DB4"/>
    <w:rsid w:val="007170CB"/>
    <w:rsid w:val="007249AB"/>
    <w:rsid w:val="0073423C"/>
    <w:rsid w:val="007420E2"/>
    <w:rsid w:val="007451E5"/>
    <w:rsid w:val="0075055C"/>
    <w:rsid w:val="00750C58"/>
    <w:rsid w:val="00750E63"/>
    <w:rsid w:val="007525DB"/>
    <w:rsid w:val="0076129C"/>
    <w:rsid w:val="00762002"/>
    <w:rsid w:val="00762827"/>
    <w:rsid w:val="00771282"/>
    <w:rsid w:val="00777E0E"/>
    <w:rsid w:val="00780FEF"/>
    <w:rsid w:val="00781FE8"/>
    <w:rsid w:val="007826E0"/>
    <w:rsid w:val="007842D2"/>
    <w:rsid w:val="0078637E"/>
    <w:rsid w:val="0078752B"/>
    <w:rsid w:val="00797BD9"/>
    <w:rsid w:val="007A0D54"/>
    <w:rsid w:val="007A2A86"/>
    <w:rsid w:val="007B1481"/>
    <w:rsid w:val="007B6F63"/>
    <w:rsid w:val="007C04A0"/>
    <w:rsid w:val="007C0A61"/>
    <w:rsid w:val="007C0CD5"/>
    <w:rsid w:val="007C3788"/>
    <w:rsid w:val="007C5775"/>
    <w:rsid w:val="007C7723"/>
    <w:rsid w:val="007D035D"/>
    <w:rsid w:val="007D2DE9"/>
    <w:rsid w:val="007E73E0"/>
    <w:rsid w:val="007F1DC6"/>
    <w:rsid w:val="007F1F45"/>
    <w:rsid w:val="007F36CE"/>
    <w:rsid w:val="007F3E96"/>
    <w:rsid w:val="00801CF0"/>
    <w:rsid w:val="00805263"/>
    <w:rsid w:val="00805576"/>
    <w:rsid w:val="008126F0"/>
    <w:rsid w:val="00823F5A"/>
    <w:rsid w:val="00826E23"/>
    <w:rsid w:val="0083136A"/>
    <w:rsid w:val="00836E92"/>
    <w:rsid w:val="00837E85"/>
    <w:rsid w:val="0084187F"/>
    <w:rsid w:val="00843612"/>
    <w:rsid w:val="0084477D"/>
    <w:rsid w:val="0085057A"/>
    <w:rsid w:val="00853744"/>
    <w:rsid w:val="008541B9"/>
    <w:rsid w:val="00865299"/>
    <w:rsid w:val="00867433"/>
    <w:rsid w:val="00873936"/>
    <w:rsid w:val="008752B4"/>
    <w:rsid w:val="008839FC"/>
    <w:rsid w:val="00884203"/>
    <w:rsid w:val="0089408E"/>
    <w:rsid w:val="0089682D"/>
    <w:rsid w:val="008A1622"/>
    <w:rsid w:val="008A6D1F"/>
    <w:rsid w:val="008B109C"/>
    <w:rsid w:val="008C14A0"/>
    <w:rsid w:val="008C5870"/>
    <w:rsid w:val="008C6BF4"/>
    <w:rsid w:val="008C7F23"/>
    <w:rsid w:val="008F1DBE"/>
    <w:rsid w:val="00900EB5"/>
    <w:rsid w:val="009025FD"/>
    <w:rsid w:val="0090648B"/>
    <w:rsid w:val="00907B01"/>
    <w:rsid w:val="009128F5"/>
    <w:rsid w:val="00912939"/>
    <w:rsid w:val="00924520"/>
    <w:rsid w:val="00927F44"/>
    <w:rsid w:val="00930D40"/>
    <w:rsid w:val="00931035"/>
    <w:rsid w:val="00933A5D"/>
    <w:rsid w:val="00942003"/>
    <w:rsid w:val="009454CA"/>
    <w:rsid w:val="00947EEA"/>
    <w:rsid w:val="00954769"/>
    <w:rsid w:val="009574BC"/>
    <w:rsid w:val="00966862"/>
    <w:rsid w:val="009711E4"/>
    <w:rsid w:val="00980873"/>
    <w:rsid w:val="0098143F"/>
    <w:rsid w:val="009814C1"/>
    <w:rsid w:val="00984015"/>
    <w:rsid w:val="00984BA4"/>
    <w:rsid w:val="0099759B"/>
    <w:rsid w:val="009A2776"/>
    <w:rsid w:val="009A74AC"/>
    <w:rsid w:val="009A7725"/>
    <w:rsid w:val="009A7B73"/>
    <w:rsid w:val="009B1402"/>
    <w:rsid w:val="009C5D9B"/>
    <w:rsid w:val="009D32E4"/>
    <w:rsid w:val="009D5834"/>
    <w:rsid w:val="009E28EC"/>
    <w:rsid w:val="009E2EE0"/>
    <w:rsid w:val="009E3219"/>
    <w:rsid w:val="009E7353"/>
    <w:rsid w:val="009F07E3"/>
    <w:rsid w:val="009F7733"/>
    <w:rsid w:val="00A00EAE"/>
    <w:rsid w:val="00A02ACB"/>
    <w:rsid w:val="00A030EC"/>
    <w:rsid w:val="00A05BAB"/>
    <w:rsid w:val="00A05E70"/>
    <w:rsid w:val="00A144A5"/>
    <w:rsid w:val="00A169AD"/>
    <w:rsid w:val="00A21208"/>
    <w:rsid w:val="00A259DF"/>
    <w:rsid w:val="00A25AE8"/>
    <w:rsid w:val="00A26FB3"/>
    <w:rsid w:val="00A31185"/>
    <w:rsid w:val="00A349A2"/>
    <w:rsid w:val="00A37316"/>
    <w:rsid w:val="00A51BAF"/>
    <w:rsid w:val="00A55598"/>
    <w:rsid w:val="00A578E0"/>
    <w:rsid w:val="00A71327"/>
    <w:rsid w:val="00A75FA5"/>
    <w:rsid w:val="00A767F9"/>
    <w:rsid w:val="00A7736B"/>
    <w:rsid w:val="00A8073D"/>
    <w:rsid w:val="00A84976"/>
    <w:rsid w:val="00A85B01"/>
    <w:rsid w:val="00A96FE8"/>
    <w:rsid w:val="00AA3F73"/>
    <w:rsid w:val="00AA474A"/>
    <w:rsid w:val="00AA66E7"/>
    <w:rsid w:val="00AB0BE2"/>
    <w:rsid w:val="00AB2AF5"/>
    <w:rsid w:val="00AB38E0"/>
    <w:rsid w:val="00AC0BAC"/>
    <w:rsid w:val="00AC27FA"/>
    <w:rsid w:val="00AC45BC"/>
    <w:rsid w:val="00AC5B76"/>
    <w:rsid w:val="00AC6AB3"/>
    <w:rsid w:val="00AD0255"/>
    <w:rsid w:val="00AE109B"/>
    <w:rsid w:val="00AE19CD"/>
    <w:rsid w:val="00AE1F81"/>
    <w:rsid w:val="00AE5781"/>
    <w:rsid w:val="00AE5A69"/>
    <w:rsid w:val="00AF0650"/>
    <w:rsid w:val="00AF0827"/>
    <w:rsid w:val="00AF2221"/>
    <w:rsid w:val="00AF52AA"/>
    <w:rsid w:val="00AF6025"/>
    <w:rsid w:val="00AF7129"/>
    <w:rsid w:val="00B0037A"/>
    <w:rsid w:val="00B00AC6"/>
    <w:rsid w:val="00B06FCD"/>
    <w:rsid w:val="00B11E7B"/>
    <w:rsid w:val="00B225A9"/>
    <w:rsid w:val="00B2332B"/>
    <w:rsid w:val="00B23DE4"/>
    <w:rsid w:val="00B27252"/>
    <w:rsid w:val="00B27BB5"/>
    <w:rsid w:val="00B3154B"/>
    <w:rsid w:val="00B33142"/>
    <w:rsid w:val="00B435DC"/>
    <w:rsid w:val="00B46FBC"/>
    <w:rsid w:val="00B51367"/>
    <w:rsid w:val="00B57498"/>
    <w:rsid w:val="00B71CC2"/>
    <w:rsid w:val="00B71D54"/>
    <w:rsid w:val="00B75C7D"/>
    <w:rsid w:val="00B8694B"/>
    <w:rsid w:val="00B9252D"/>
    <w:rsid w:val="00B94440"/>
    <w:rsid w:val="00B94671"/>
    <w:rsid w:val="00B962CD"/>
    <w:rsid w:val="00B963BE"/>
    <w:rsid w:val="00BA0289"/>
    <w:rsid w:val="00BA0793"/>
    <w:rsid w:val="00BA5479"/>
    <w:rsid w:val="00BB1959"/>
    <w:rsid w:val="00BB39CC"/>
    <w:rsid w:val="00BC0446"/>
    <w:rsid w:val="00BC167D"/>
    <w:rsid w:val="00BC685F"/>
    <w:rsid w:val="00BD495D"/>
    <w:rsid w:val="00BD4B7A"/>
    <w:rsid w:val="00BD764C"/>
    <w:rsid w:val="00BE0C8A"/>
    <w:rsid w:val="00BE456D"/>
    <w:rsid w:val="00BF36B6"/>
    <w:rsid w:val="00C04773"/>
    <w:rsid w:val="00C05A1D"/>
    <w:rsid w:val="00C06D8A"/>
    <w:rsid w:val="00C10DB5"/>
    <w:rsid w:val="00C1709B"/>
    <w:rsid w:val="00C22AEB"/>
    <w:rsid w:val="00C25210"/>
    <w:rsid w:val="00C25686"/>
    <w:rsid w:val="00C278D3"/>
    <w:rsid w:val="00C30E33"/>
    <w:rsid w:val="00C3291C"/>
    <w:rsid w:val="00C333C4"/>
    <w:rsid w:val="00C339B0"/>
    <w:rsid w:val="00C427CD"/>
    <w:rsid w:val="00C43016"/>
    <w:rsid w:val="00C46797"/>
    <w:rsid w:val="00C47FFE"/>
    <w:rsid w:val="00C570A8"/>
    <w:rsid w:val="00C60087"/>
    <w:rsid w:val="00C60357"/>
    <w:rsid w:val="00C638D8"/>
    <w:rsid w:val="00C6465F"/>
    <w:rsid w:val="00C647BD"/>
    <w:rsid w:val="00C67793"/>
    <w:rsid w:val="00C820ED"/>
    <w:rsid w:val="00C82906"/>
    <w:rsid w:val="00C863A8"/>
    <w:rsid w:val="00C86643"/>
    <w:rsid w:val="00C8678D"/>
    <w:rsid w:val="00C9381C"/>
    <w:rsid w:val="00C94799"/>
    <w:rsid w:val="00C947F3"/>
    <w:rsid w:val="00C96008"/>
    <w:rsid w:val="00CA05E5"/>
    <w:rsid w:val="00CC25E6"/>
    <w:rsid w:val="00CD1E8B"/>
    <w:rsid w:val="00CD4DFE"/>
    <w:rsid w:val="00CD689D"/>
    <w:rsid w:val="00CE103A"/>
    <w:rsid w:val="00CF1BC1"/>
    <w:rsid w:val="00CF2948"/>
    <w:rsid w:val="00CF2B10"/>
    <w:rsid w:val="00CF46A5"/>
    <w:rsid w:val="00D00A1F"/>
    <w:rsid w:val="00D050D4"/>
    <w:rsid w:val="00D066C6"/>
    <w:rsid w:val="00D114B7"/>
    <w:rsid w:val="00D1155C"/>
    <w:rsid w:val="00D11F1D"/>
    <w:rsid w:val="00D125E7"/>
    <w:rsid w:val="00D12E62"/>
    <w:rsid w:val="00D207F8"/>
    <w:rsid w:val="00D23296"/>
    <w:rsid w:val="00D317B3"/>
    <w:rsid w:val="00D31A6D"/>
    <w:rsid w:val="00D327B1"/>
    <w:rsid w:val="00D34305"/>
    <w:rsid w:val="00D54720"/>
    <w:rsid w:val="00D564D7"/>
    <w:rsid w:val="00D618C4"/>
    <w:rsid w:val="00D62AB2"/>
    <w:rsid w:val="00D66492"/>
    <w:rsid w:val="00D71FFB"/>
    <w:rsid w:val="00D80677"/>
    <w:rsid w:val="00D84372"/>
    <w:rsid w:val="00D910D5"/>
    <w:rsid w:val="00DB1596"/>
    <w:rsid w:val="00DC3BF1"/>
    <w:rsid w:val="00DC4210"/>
    <w:rsid w:val="00DC507D"/>
    <w:rsid w:val="00DD0B30"/>
    <w:rsid w:val="00DE1A85"/>
    <w:rsid w:val="00DF1B85"/>
    <w:rsid w:val="00DF2BC8"/>
    <w:rsid w:val="00DF458B"/>
    <w:rsid w:val="00E0042F"/>
    <w:rsid w:val="00E03813"/>
    <w:rsid w:val="00E05C7D"/>
    <w:rsid w:val="00E05EE1"/>
    <w:rsid w:val="00E1217D"/>
    <w:rsid w:val="00E14AE9"/>
    <w:rsid w:val="00E14B66"/>
    <w:rsid w:val="00E15BFF"/>
    <w:rsid w:val="00E24064"/>
    <w:rsid w:val="00E26661"/>
    <w:rsid w:val="00E308C3"/>
    <w:rsid w:val="00E31C60"/>
    <w:rsid w:val="00E36100"/>
    <w:rsid w:val="00E37BF3"/>
    <w:rsid w:val="00E41467"/>
    <w:rsid w:val="00E51364"/>
    <w:rsid w:val="00E525B2"/>
    <w:rsid w:val="00E53142"/>
    <w:rsid w:val="00E55350"/>
    <w:rsid w:val="00E56D44"/>
    <w:rsid w:val="00E662E6"/>
    <w:rsid w:val="00E7032B"/>
    <w:rsid w:val="00E746AC"/>
    <w:rsid w:val="00E75297"/>
    <w:rsid w:val="00E811D6"/>
    <w:rsid w:val="00E812A3"/>
    <w:rsid w:val="00E831DD"/>
    <w:rsid w:val="00E85782"/>
    <w:rsid w:val="00E87337"/>
    <w:rsid w:val="00E93114"/>
    <w:rsid w:val="00EA2684"/>
    <w:rsid w:val="00EA4763"/>
    <w:rsid w:val="00EA517F"/>
    <w:rsid w:val="00EA5EF7"/>
    <w:rsid w:val="00EB0764"/>
    <w:rsid w:val="00EB26E7"/>
    <w:rsid w:val="00EC0CD5"/>
    <w:rsid w:val="00EC1B0E"/>
    <w:rsid w:val="00EC288C"/>
    <w:rsid w:val="00EC2F14"/>
    <w:rsid w:val="00EC7C7B"/>
    <w:rsid w:val="00ED1DE9"/>
    <w:rsid w:val="00ED56EF"/>
    <w:rsid w:val="00EE21E3"/>
    <w:rsid w:val="00EF3B9C"/>
    <w:rsid w:val="00EF56FD"/>
    <w:rsid w:val="00F01DBA"/>
    <w:rsid w:val="00F05CDE"/>
    <w:rsid w:val="00F11620"/>
    <w:rsid w:val="00F149BE"/>
    <w:rsid w:val="00F20003"/>
    <w:rsid w:val="00F2714A"/>
    <w:rsid w:val="00F3288F"/>
    <w:rsid w:val="00F32F87"/>
    <w:rsid w:val="00F33BC5"/>
    <w:rsid w:val="00F40AC0"/>
    <w:rsid w:val="00F67122"/>
    <w:rsid w:val="00F6720C"/>
    <w:rsid w:val="00F766C3"/>
    <w:rsid w:val="00F818B1"/>
    <w:rsid w:val="00F824E5"/>
    <w:rsid w:val="00F95A81"/>
    <w:rsid w:val="00FA3F5D"/>
    <w:rsid w:val="00FB5337"/>
    <w:rsid w:val="00FB55B7"/>
    <w:rsid w:val="00FB6A42"/>
    <w:rsid w:val="00FD1770"/>
    <w:rsid w:val="00FD20FF"/>
    <w:rsid w:val="00FD2D3D"/>
    <w:rsid w:val="00FD3C4B"/>
    <w:rsid w:val="00FD711A"/>
    <w:rsid w:val="00FE1D02"/>
    <w:rsid w:val="00FE2414"/>
    <w:rsid w:val="00FE342D"/>
    <w:rsid w:val="00FE4D74"/>
    <w:rsid w:val="00FE7206"/>
    <w:rsid w:val="00FE7DC2"/>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E98A"/>
  <w15:docId w15:val="{1C73A4E9-4986-4002-9827-4DBA989D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53"/>
    <w:rPr>
      <w:color w:val="000000"/>
    </w:rPr>
  </w:style>
  <w:style w:type="paragraph" w:styleId="Heading1">
    <w:name w:val="heading 1"/>
    <w:basedOn w:val="Normal"/>
    <w:next w:val="Normal"/>
    <w:link w:val="Heading1Char"/>
    <w:uiPriority w:val="9"/>
    <w:qFormat/>
    <w:rsid w:val="00645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36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AF073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AF0731"/>
    <w:pPr>
      <w:spacing w:after="0" w:line="240" w:lineRule="auto"/>
    </w:pPr>
    <w:rPr>
      <w:color w:val="000000"/>
    </w:rPr>
  </w:style>
  <w:style w:type="character" w:styleId="Hyperlink">
    <w:name w:val="Hyperlink"/>
    <w:basedOn w:val="DefaultParagraphFont"/>
    <w:uiPriority w:val="99"/>
    <w:unhideWhenUsed/>
    <w:rsid w:val="00FE4FEC"/>
    <w:rPr>
      <w:color w:val="0563C1" w:themeColor="hyperlink"/>
      <w:u w:val="single"/>
    </w:rPr>
  </w:style>
  <w:style w:type="paragraph" w:styleId="Header">
    <w:name w:val="header"/>
    <w:basedOn w:val="Normal"/>
    <w:link w:val="HeaderChar"/>
    <w:uiPriority w:val="99"/>
    <w:unhideWhenUsed/>
    <w:rsid w:val="00E30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C1"/>
    <w:rPr>
      <w:rFonts w:ascii="Calibri" w:eastAsia="Calibri" w:hAnsi="Calibri" w:cs="Calibri"/>
      <w:color w:val="000000"/>
    </w:rPr>
  </w:style>
  <w:style w:type="paragraph" w:styleId="Footer">
    <w:name w:val="footer"/>
    <w:basedOn w:val="Normal"/>
    <w:link w:val="FooterChar"/>
    <w:uiPriority w:val="99"/>
    <w:unhideWhenUsed/>
    <w:rsid w:val="00E30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BC1"/>
    <w:rPr>
      <w:rFonts w:ascii="Calibri" w:eastAsia="Calibri" w:hAnsi="Calibri" w:cs="Calibri"/>
      <w:color w:val="000000"/>
    </w:rPr>
  </w:style>
  <w:style w:type="character" w:customStyle="1" w:styleId="Heading1Char">
    <w:name w:val="Heading 1 Char"/>
    <w:basedOn w:val="DefaultParagraphFont"/>
    <w:link w:val="Heading1"/>
    <w:uiPriority w:val="9"/>
    <w:rsid w:val="006450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50FB"/>
    <w:pPr>
      <w:outlineLvl w:val="9"/>
    </w:pPr>
  </w:style>
  <w:style w:type="paragraph" w:styleId="TOC2">
    <w:name w:val="toc 2"/>
    <w:basedOn w:val="Normal"/>
    <w:next w:val="Normal"/>
    <w:autoRedefine/>
    <w:uiPriority w:val="39"/>
    <w:unhideWhenUsed/>
    <w:rsid w:val="00A37316"/>
    <w:pPr>
      <w:tabs>
        <w:tab w:val="right" w:leader="dot" w:pos="9350"/>
      </w:tabs>
      <w:spacing w:after="100"/>
      <w:ind w:left="220"/>
    </w:pPr>
    <w:rPr>
      <w:rFonts w:eastAsiaTheme="minorEastAsia"/>
      <w:noProof/>
      <w:color w:val="auto"/>
    </w:rPr>
  </w:style>
  <w:style w:type="paragraph" w:styleId="TOC1">
    <w:name w:val="toc 1"/>
    <w:basedOn w:val="Normal"/>
    <w:next w:val="Normal"/>
    <w:autoRedefine/>
    <w:uiPriority w:val="39"/>
    <w:unhideWhenUsed/>
    <w:rsid w:val="006450FB"/>
    <w:pPr>
      <w:spacing w:after="100"/>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6450FB"/>
    <w:pPr>
      <w:spacing w:after="100"/>
      <w:ind w:left="440"/>
    </w:pPr>
    <w:rPr>
      <w:rFonts w:asciiTheme="minorHAnsi" w:eastAsiaTheme="minorEastAsia" w:hAnsiTheme="minorHAnsi" w:cs="Times New Roman"/>
      <w:color w:val="auto"/>
    </w:rPr>
  </w:style>
  <w:style w:type="paragraph" w:styleId="EndnoteText">
    <w:name w:val="endnote text"/>
    <w:basedOn w:val="Normal"/>
    <w:link w:val="EndnoteTextChar"/>
    <w:uiPriority w:val="99"/>
    <w:semiHidden/>
    <w:unhideWhenUsed/>
    <w:rsid w:val="006450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50FB"/>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6450FB"/>
    <w:rPr>
      <w:vertAlign w:val="superscript"/>
    </w:rPr>
  </w:style>
  <w:style w:type="character" w:customStyle="1" w:styleId="Heading3Char">
    <w:name w:val="Heading 3 Char"/>
    <w:basedOn w:val="DefaultParagraphFont"/>
    <w:link w:val="Heading3"/>
    <w:uiPriority w:val="9"/>
    <w:semiHidden/>
    <w:rsid w:val="006450F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B36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37707"/>
    <w:pPr>
      <w:ind w:left="720"/>
      <w:contextualSpacing/>
    </w:pPr>
  </w:style>
  <w:style w:type="table" w:customStyle="1" w:styleId="TableGrid1">
    <w:name w:val="TableGrid1"/>
    <w:rsid w:val="00ED62D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97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1561B"/>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E5781"/>
    <w:rPr>
      <w:b/>
      <w:bCs/>
    </w:rPr>
  </w:style>
  <w:style w:type="character" w:customStyle="1" w:styleId="CommentSubjectChar">
    <w:name w:val="Comment Subject Char"/>
    <w:basedOn w:val="CommentTextChar"/>
    <w:link w:val="CommentSubject"/>
    <w:uiPriority w:val="99"/>
    <w:semiHidden/>
    <w:rsid w:val="00AE5781"/>
    <w:rPr>
      <w:b/>
      <w:bCs/>
      <w:color w:val="000000"/>
      <w:sz w:val="20"/>
      <w:szCs w:val="20"/>
    </w:rPr>
  </w:style>
  <w:style w:type="paragraph" w:styleId="BalloonText">
    <w:name w:val="Balloon Text"/>
    <w:basedOn w:val="Normal"/>
    <w:link w:val="BalloonTextChar"/>
    <w:uiPriority w:val="99"/>
    <w:semiHidden/>
    <w:unhideWhenUsed/>
    <w:rsid w:val="00FE4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74"/>
    <w:rPr>
      <w:rFonts w:ascii="Segoe UI" w:hAnsi="Segoe UI" w:cs="Segoe UI"/>
      <w:color w:val="000000"/>
      <w:sz w:val="18"/>
      <w:szCs w:val="18"/>
    </w:rPr>
  </w:style>
  <w:style w:type="paragraph" w:styleId="BodyText">
    <w:name w:val="Body Text"/>
    <w:basedOn w:val="Normal"/>
    <w:link w:val="BodyTextChar"/>
    <w:uiPriority w:val="99"/>
    <w:semiHidden/>
    <w:unhideWhenUsed/>
    <w:rsid w:val="003503F2"/>
    <w:pPr>
      <w:spacing w:after="120"/>
    </w:pPr>
  </w:style>
  <w:style w:type="character" w:customStyle="1" w:styleId="BodyTextChar">
    <w:name w:val="Body Text Char"/>
    <w:basedOn w:val="DefaultParagraphFont"/>
    <w:link w:val="BodyText"/>
    <w:uiPriority w:val="99"/>
    <w:semiHidden/>
    <w:rsid w:val="003503F2"/>
    <w:rPr>
      <w:color w:val="000000"/>
    </w:rPr>
  </w:style>
  <w:style w:type="paragraph" w:styleId="Revision">
    <w:name w:val="Revision"/>
    <w:hidden/>
    <w:uiPriority w:val="99"/>
    <w:semiHidden/>
    <w:rsid w:val="0039615B"/>
    <w:pPr>
      <w:spacing w:after="0" w:line="240" w:lineRule="auto"/>
    </w:pPr>
    <w:rPr>
      <w:color w:val="000000"/>
    </w:rPr>
  </w:style>
  <w:style w:type="paragraph" w:customStyle="1" w:styleId="paragraph">
    <w:name w:val="paragraph"/>
    <w:basedOn w:val="Normal"/>
    <w:rsid w:val="00507E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07EFB"/>
  </w:style>
  <w:style w:type="character" w:customStyle="1" w:styleId="eop">
    <w:name w:val="eop"/>
    <w:basedOn w:val="DefaultParagraphFont"/>
    <w:rsid w:val="00507EFB"/>
  </w:style>
  <w:style w:type="character" w:customStyle="1" w:styleId="advancedproofingissue">
    <w:name w:val="advancedproofingissue"/>
    <w:basedOn w:val="DefaultParagraphFont"/>
    <w:rsid w:val="00507EFB"/>
  </w:style>
  <w:style w:type="paragraph" w:styleId="BodyTextIndent">
    <w:name w:val="Body Text Indent"/>
    <w:basedOn w:val="Normal"/>
    <w:link w:val="BodyTextIndentChar"/>
    <w:uiPriority w:val="99"/>
    <w:unhideWhenUsed/>
    <w:rsid w:val="0040386F"/>
    <w:pPr>
      <w:spacing w:after="120"/>
      <w:ind w:left="360"/>
    </w:pPr>
  </w:style>
  <w:style w:type="character" w:customStyle="1" w:styleId="BodyTextIndentChar">
    <w:name w:val="Body Text Indent Char"/>
    <w:basedOn w:val="DefaultParagraphFont"/>
    <w:link w:val="BodyTextIndent"/>
    <w:uiPriority w:val="99"/>
    <w:rsid w:val="0040386F"/>
    <w:rPr>
      <w:color w:val="000000"/>
    </w:rPr>
  </w:style>
  <w:style w:type="character" w:styleId="UnresolvedMention">
    <w:name w:val="Unresolved Mention"/>
    <w:basedOn w:val="DefaultParagraphFont"/>
    <w:uiPriority w:val="99"/>
    <w:semiHidden/>
    <w:unhideWhenUsed/>
    <w:rsid w:val="00525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oedworks.com/resources/Employ_Baltimore_exec_order_revised.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Krysti.Dickerson@baltimorecity.gov" TargetMode="External"/><Relationship Id="rId17" Type="http://schemas.openxmlformats.org/officeDocument/2006/relationships/hyperlink" Target="mailto:workdaysuppliers@baltimorecity.gov" TargetMode="External"/><Relationship Id="rId2" Type="http://schemas.openxmlformats.org/officeDocument/2006/relationships/customXml" Target="../customXml/item2.xml"/><Relationship Id="rId16" Type="http://schemas.openxmlformats.org/officeDocument/2006/relationships/hyperlink" Target="https://wd1.myworkdaysite.com/supplier/baltimorecity/suppliersi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oed.baltimorecity.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70A41BCF0024A8B987A70FF68697F" ma:contentTypeVersion="13" ma:contentTypeDescription="Create a new document." ma:contentTypeScope="" ma:versionID="2d405cc3350c0af82fd72fbb577436bb">
  <xsd:schema xmlns:xsd="http://www.w3.org/2001/XMLSchema" xmlns:xs="http://www.w3.org/2001/XMLSchema" xmlns:p="http://schemas.microsoft.com/office/2006/metadata/properties" xmlns:ns2="bff306ae-7b07-48b0-a8ab-94a554aac09c" xmlns:ns3="8f83ae2b-56c4-4ae1-9679-697a7387865b" xmlns:ns4="942f24bf-af6b-45cd-9411-b9d3289b6476" targetNamespace="http://schemas.microsoft.com/office/2006/metadata/properties" ma:root="true" ma:fieldsID="0a4edc748c51cab7b0a0ecd1b7aa64e5" ns2:_="" ns3:_="" ns4:_="">
    <xsd:import namespace="bff306ae-7b07-48b0-a8ab-94a554aac09c"/>
    <xsd:import namespace="8f83ae2b-56c4-4ae1-9679-697a7387865b"/>
    <xsd:import namespace="942f24bf-af6b-45cd-9411-b9d3289b647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306ae-7b07-48b0-a8ab-94a554aac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3ae2b-56c4-4ae1-9679-697a73878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f24bf-af6b-45cd-9411-b9d3289b647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675c62-e5ad-4f35-b9b7-8b1aa201feec}" ma:internalName="TaxCatchAll" ma:showField="CatchAllData" ma:web="942f24bf-af6b-45cd-9411-b9d3289b64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85mcBBiRj4FgeNzSutZUumtxUxA==">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f306ae-7b07-48b0-a8ab-94a554aac09c">
      <Terms xmlns="http://schemas.microsoft.com/office/infopath/2007/PartnerControls"/>
    </lcf76f155ced4ddcb4097134ff3c332f>
    <TaxCatchAll xmlns="942f24bf-af6b-45cd-9411-b9d3289b64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6B57D-7A5D-4DF2-9425-1FA83562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306ae-7b07-48b0-a8ab-94a554aac09c"/>
    <ds:schemaRef ds:uri="8f83ae2b-56c4-4ae1-9679-697a7387865b"/>
    <ds:schemaRef ds:uri="942f24bf-af6b-45cd-9411-b9d3289b6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A857A4C-2C0B-4865-84D2-A09A111EDDB4}">
  <ds:schemaRefs>
    <ds:schemaRef ds:uri="http://schemas.microsoft.com/office/2006/metadata/properties"/>
    <ds:schemaRef ds:uri="http://schemas.microsoft.com/office/infopath/2007/PartnerControls"/>
    <ds:schemaRef ds:uri="bff306ae-7b07-48b0-a8ab-94a554aac09c"/>
    <ds:schemaRef ds:uri="942f24bf-af6b-45cd-9411-b9d3289b6476"/>
  </ds:schemaRefs>
</ds:datastoreItem>
</file>

<file path=customXml/itemProps4.xml><?xml version="1.0" encoding="utf-8"?>
<ds:datastoreItem xmlns:ds="http://schemas.openxmlformats.org/officeDocument/2006/customXml" ds:itemID="{0843FBAF-DCC8-4418-9BBA-E1B664D831D0}">
  <ds:schemaRefs>
    <ds:schemaRef ds:uri="http://schemas.openxmlformats.org/officeDocument/2006/bibliography"/>
  </ds:schemaRefs>
</ds:datastoreItem>
</file>

<file path=customXml/itemProps5.xml><?xml version="1.0" encoding="utf-8"?>
<ds:datastoreItem xmlns:ds="http://schemas.openxmlformats.org/officeDocument/2006/customXml" ds:itemID="{ED399092-5737-45A6-B674-193F253C8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5412</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Brash, Rachel</dc:creator>
  <cp:lastModifiedBy>Harrison, Angela (MOED)</cp:lastModifiedBy>
  <cp:revision>3</cp:revision>
  <cp:lastPrinted>2022-02-17T12:08:00Z</cp:lastPrinted>
  <dcterms:created xsi:type="dcterms:W3CDTF">2023-10-26T15:51:00Z</dcterms:created>
  <dcterms:modified xsi:type="dcterms:W3CDTF">2023-10-26T19:40:00Z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0x010100F1070A41BCF0024A8B987A70FF68697F</vt:lpwstr>
  </property>
  <property fmtid="{D5CDD505-2E9C-101B-9397-08002B2CF9AE}" pid="3" name="Order">
    <vt:r8>846200</vt:r8>
  </property>
</Properties>
</file>